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E0" w:rsidRDefault="007E01F7" w:rsidP="00DA0E5F">
      <w:pPr>
        <w:pStyle w:val="a4"/>
        <w:jc w:val="both"/>
        <w:rPr>
          <w:rStyle w:val="a5"/>
          <w:rFonts w:asciiTheme="minorHAnsi" w:hAnsiTheme="minorHAnsi" w:cs="Andalus"/>
          <w:b w:val="0"/>
          <w:bCs/>
          <w:sz w:val="21"/>
          <w:szCs w:val="21"/>
        </w:rPr>
      </w:pPr>
      <w:r>
        <w:rPr>
          <w:bCs/>
          <w:noProof/>
        </w:rPr>
        <w:drawing>
          <wp:inline distT="0" distB="0" distL="0" distR="0">
            <wp:extent cx="7854421" cy="6016152"/>
            <wp:effectExtent l="4763" t="0" r="0" b="0"/>
            <wp:docPr id="1" name="Рисунок 1" descr="C:\Users\Галина\Downloads\20210902_14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20210902_144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4"/>
                    <a:stretch/>
                  </pic:blipFill>
                  <pic:spPr bwMode="auto">
                    <a:xfrm rot="5400000">
                      <a:off x="0" y="0"/>
                      <a:ext cx="7854628" cy="601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7E01F7" w:rsidRDefault="007E01F7" w:rsidP="00DA0E5F">
      <w:pPr>
        <w:pStyle w:val="a4"/>
        <w:jc w:val="both"/>
        <w:rPr>
          <w:rStyle w:val="a5"/>
          <w:bCs/>
        </w:rPr>
      </w:pPr>
      <w:bookmarkStart w:id="0" w:name="_GoBack"/>
      <w:bookmarkEnd w:id="0"/>
    </w:p>
    <w:p w:rsidR="007E01F7" w:rsidRDefault="007E01F7" w:rsidP="00DA0E5F">
      <w:pPr>
        <w:pStyle w:val="a4"/>
        <w:jc w:val="both"/>
        <w:rPr>
          <w:rStyle w:val="a5"/>
          <w:bCs/>
        </w:rPr>
      </w:pPr>
    </w:p>
    <w:p w:rsidR="003E1FE0" w:rsidRPr="003E1FE0" w:rsidRDefault="003E1FE0" w:rsidP="00DA0E5F">
      <w:pPr>
        <w:pStyle w:val="a4"/>
        <w:jc w:val="both"/>
        <w:rPr>
          <w:rStyle w:val="a5"/>
          <w:bCs/>
        </w:rPr>
      </w:pPr>
      <w:r w:rsidRPr="003E1FE0">
        <w:rPr>
          <w:rStyle w:val="a5"/>
          <w:bCs/>
        </w:rPr>
        <w:lastRenderedPageBreak/>
        <w:t>1. Общие положения</w:t>
      </w:r>
    </w:p>
    <w:p w:rsidR="00DA0E5F" w:rsidRPr="00277755" w:rsidRDefault="00DA0E5F" w:rsidP="00DA0E5F">
      <w:pPr>
        <w:pStyle w:val="a4"/>
        <w:jc w:val="both"/>
      </w:pPr>
      <w:r w:rsidRPr="00DC3A3D">
        <w:rPr>
          <w:rStyle w:val="a5"/>
          <w:rFonts w:ascii="Andalus" w:hAnsi="Andalus" w:cs="Andalus"/>
          <w:b w:val="0"/>
          <w:bCs/>
          <w:sz w:val="21"/>
          <w:szCs w:val="21"/>
        </w:rPr>
        <w:t>1.1</w:t>
      </w:r>
      <w:r w:rsidRPr="00DC3A3D">
        <w:rPr>
          <w:rStyle w:val="a5"/>
          <w:b w:val="0"/>
          <w:bCs/>
        </w:rPr>
        <w:t>.</w:t>
      </w:r>
      <w:r w:rsidRPr="00277755">
        <w:rPr>
          <w:rStyle w:val="a5"/>
          <w:bCs/>
        </w:rPr>
        <w:t xml:space="preserve">      </w:t>
      </w:r>
      <w:proofErr w:type="gramStart"/>
      <w:r w:rsidRPr="00277755">
        <w:t>Настоящее Положение о системе внутреннего мониторинга качества образования</w:t>
      </w:r>
      <w:r>
        <w:t xml:space="preserve"> </w:t>
      </w:r>
      <w:r w:rsidRPr="00277755">
        <w:t>(далее – Положение) определяет цели, задачи, принципы системы оценки качества образования в дошкольн</w:t>
      </w:r>
      <w:r w:rsidR="003E1FE0">
        <w:t>ых группах</w:t>
      </w:r>
      <w:r w:rsidRPr="00277755">
        <w:t xml:space="preserve">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</w:t>
      </w:r>
      <w:r>
        <w:t xml:space="preserve">ой оценки качества образования), а также, </w:t>
      </w:r>
      <w:r w:rsidRPr="00277755">
        <w:t xml:space="preserve">общественное участие в оценке и контроле качества образования. </w:t>
      </w:r>
      <w:proofErr w:type="gramEnd"/>
    </w:p>
    <w:p w:rsidR="00DA0E5F" w:rsidRPr="00277755" w:rsidRDefault="00DA0E5F" w:rsidP="00DA0E5F">
      <w:pPr>
        <w:jc w:val="both"/>
        <w:rPr>
          <w:rStyle w:val="a6"/>
          <w:i w:val="0"/>
          <w:iCs/>
        </w:rPr>
      </w:pPr>
      <w:r>
        <w:rPr>
          <w:rStyle w:val="a5"/>
          <w:bCs/>
        </w:rPr>
        <w:tab/>
      </w:r>
      <w:r w:rsidRPr="00DC3A3D">
        <w:rPr>
          <w:rStyle w:val="a5"/>
          <w:b w:val="0"/>
          <w:bCs/>
        </w:rPr>
        <w:t>1.2.</w:t>
      </w:r>
      <w:r w:rsidRPr="00277755">
        <w:rPr>
          <w:rStyle w:val="a5"/>
          <w:bCs/>
        </w:rPr>
        <w:t xml:space="preserve">      </w:t>
      </w:r>
      <w:r w:rsidRPr="00277755">
        <w:t>Положение представляет собой локальный акт, разработанный в</w:t>
      </w:r>
      <w:r w:rsidRPr="00277755">
        <w:rPr>
          <w:rStyle w:val="a6"/>
          <w:i w:val="0"/>
          <w:iCs/>
        </w:rPr>
        <w:t xml:space="preserve"> соответствии с действующими правовыми и нормативными документами системы образования: </w:t>
      </w:r>
    </w:p>
    <w:p w:rsidR="00DA0E5F" w:rsidRDefault="00DA0E5F" w:rsidP="00DA0E5F">
      <w:pPr>
        <w:jc w:val="both"/>
      </w:pPr>
      <w:r>
        <w:tab/>
      </w:r>
      <w:r w:rsidRPr="00277755">
        <w:t>- Закон «Об образовании</w:t>
      </w:r>
      <w:r>
        <w:t xml:space="preserve"> в Российской Федерации</w:t>
      </w:r>
      <w:r w:rsidRPr="00277755">
        <w:t xml:space="preserve">» </w:t>
      </w:r>
      <w:r>
        <w:t>№ 273 ФЗ от 29.12.2012</w:t>
      </w:r>
      <w:r w:rsidRPr="00277755">
        <w:t xml:space="preserve">,  </w:t>
      </w:r>
    </w:p>
    <w:p w:rsidR="00DA0E5F" w:rsidRPr="0029693C" w:rsidRDefault="00DA0E5F" w:rsidP="00DA0E5F">
      <w:pPr>
        <w:jc w:val="both"/>
      </w:pPr>
      <w:r>
        <w:tab/>
      </w:r>
      <w:r w:rsidRPr="0029693C"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29693C">
        <w:t>Минобрнауки</w:t>
      </w:r>
      <w:proofErr w:type="spellEnd"/>
      <w:r w:rsidRPr="0029693C">
        <w:t xml:space="preserve"> России от 17.10.2013 N 1155</w:t>
      </w:r>
      <w:r>
        <w:t>;</w:t>
      </w:r>
    </w:p>
    <w:p w:rsidR="00DA0E5F" w:rsidRPr="00277755" w:rsidRDefault="00DA0E5F" w:rsidP="00DA0E5F">
      <w:pPr>
        <w:jc w:val="both"/>
        <w:rPr>
          <w:color w:val="FF0000"/>
        </w:rPr>
      </w:pPr>
      <w:r>
        <w:tab/>
      </w:r>
      <w:r w:rsidRPr="00277755"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DA0E5F" w:rsidRPr="00277755" w:rsidRDefault="00DA0E5F" w:rsidP="00DA0E5F">
      <w:pPr>
        <w:widowControl w:val="0"/>
        <w:autoSpaceDE w:val="0"/>
        <w:autoSpaceDN w:val="0"/>
        <w:adjustRightInd w:val="0"/>
        <w:jc w:val="both"/>
      </w:pPr>
      <w:r>
        <w:tab/>
      </w:r>
      <w:r w:rsidRPr="00277755">
        <w:t xml:space="preserve">- Приказ </w:t>
      </w:r>
      <w:proofErr w:type="spellStart"/>
      <w:r w:rsidRPr="00277755">
        <w:t>Минобрнауки</w:t>
      </w:r>
      <w:proofErr w:type="spellEnd"/>
      <w:r w:rsidRPr="00277755"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6928EA" w:rsidRPr="00E11C51" w:rsidRDefault="00DA0E5F" w:rsidP="003E1FE0">
      <w:pPr>
        <w:pStyle w:val="10"/>
        <w:numPr>
          <w:ilvl w:val="0"/>
          <w:numId w:val="0"/>
        </w:numPr>
        <w:tabs>
          <w:tab w:val="num" w:pos="1134"/>
        </w:tabs>
        <w:rPr>
          <w:sz w:val="24"/>
          <w:szCs w:val="24"/>
        </w:rPr>
      </w:pPr>
      <w:r>
        <w:t xml:space="preserve">           </w:t>
      </w:r>
      <w:r w:rsidRPr="00E11C51">
        <w:rPr>
          <w:sz w:val="24"/>
          <w:szCs w:val="24"/>
        </w:rPr>
        <w:t xml:space="preserve">- постановление Главного государственного санитарного врача Российской Федерации </w:t>
      </w:r>
      <w:r w:rsidR="003E1FE0" w:rsidRPr="00E11C51">
        <w:rPr>
          <w:sz w:val="24"/>
          <w:szCs w:val="24"/>
        </w:rPr>
        <w:t>от 28 сентября 2020 г. N 28</w:t>
      </w:r>
      <w:proofErr w:type="gramStart"/>
      <w:r w:rsidR="003E1FE0" w:rsidRPr="00E11C51">
        <w:rPr>
          <w:sz w:val="24"/>
          <w:szCs w:val="24"/>
        </w:rPr>
        <w:t xml:space="preserve"> О</w:t>
      </w:r>
      <w:proofErr w:type="gramEnd"/>
      <w:r w:rsidR="003E1FE0" w:rsidRPr="00E11C51">
        <w:rPr>
          <w:sz w:val="24"/>
          <w:szCs w:val="24"/>
        </w:rPr>
        <w:t>б утверждении санитарных правил СП 2.4.3648-20 "С</w:t>
      </w:r>
      <w:r w:rsidR="006928EA" w:rsidRPr="00E11C51">
        <w:rPr>
          <w:sz w:val="24"/>
          <w:szCs w:val="24"/>
        </w:rPr>
        <w:t>анитарно-эпидемиологические требования к организациям воспитания и обучения, отдыха и оздоровления детей и молодежи</w:t>
      </w:r>
      <w:r w:rsidR="003E1FE0" w:rsidRPr="00E11C51">
        <w:rPr>
          <w:sz w:val="24"/>
          <w:szCs w:val="24"/>
        </w:rPr>
        <w:t>"</w:t>
      </w:r>
    </w:p>
    <w:p w:rsidR="00DA0E5F" w:rsidRPr="00E11C51" w:rsidRDefault="00DA0E5F" w:rsidP="003E1FE0">
      <w:pPr>
        <w:pStyle w:val="10"/>
        <w:numPr>
          <w:ilvl w:val="0"/>
          <w:numId w:val="0"/>
        </w:numPr>
        <w:tabs>
          <w:tab w:val="num" w:pos="1134"/>
        </w:tabs>
        <w:rPr>
          <w:sz w:val="24"/>
          <w:szCs w:val="24"/>
        </w:rPr>
      </w:pPr>
      <w:r w:rsidRPr="00E11C51">
        <w:rPr>
          <w:sz w:val="24"/>
          <w:szCs w:val="24"/>
        </w:rPr>
        <w:tab/>
        <w:t xml:space="preserve">- Устав </w:t>
      </w:r>
      <w:r w:rsidR="006928EA" w:rsidRPr="00E11C51">
        <w:rPr>
          <w:sz w:val="24"/>
          <w:szCs w:val="24"/>
        </w:rPr>
        <w:t>МКОУ «</w:t>
      </w:r>
      <w:proofErr w:type="spellStart"/>
      <w:r w:rsidR="006928EA" w:rsidRPr="00E11C51">
        <w:rPr>
          <w:sz w:val="24"/>
          <w:szCs w:val="24"/>
        </w:rPr>
        <w:t>Эльтонская</w:t>
      </w:r>
      <w:proofErr w:type="spellEnd"/>
      <w:r w:rsidR="006928EA" w:rsidRPr="00E11C51">
        <w:rPr>
          <w:sz w:val="24"/>
          <w:szCs w:val="24"/>
        </w:rPr>
        <w:t xml:space="preserve"> СШ»</w:t>
      </w:r>
      <w:r w:rsidRPr="00E11C51">
        <w:rPr>
          <w:sz w:val="24"/>
          <w:szCs w:val="24"/>
        </w:rPr>
        <w:t xml:space="preserve"> и др.</w:t>
      </w:r>
    </w:p>
    <w:p w:rsidR="00DA0E5F" w:rsidRPr="00277755" w:rsidRDefault="00DA0E5F" w:rsidP="00DA0E5F">
      <w:r>
        <w:rPr>
          <w:b/>
        </w:rPr>
        <w:tab/>
      </w:r>
      <w:r w:rsidRPr="00DC3A3D">
        <w:t>1.3.</w:t>
      </w:r>
      <w:r w:rsidRPr="00277755">
        <w:rPr>
          <w:rStyle w:val="a5"/>
          <w:bCs/>
        </w:rPr>
        <w:t xml:space="preserve">  </w:t>
      </w:r>
      <w:r w:rsidRPr="00277755">
        <w:t>В настоящем Положении используются следующие термины:</w:t>
      </w:r>
    </w:p>
    <w:p w:rsidR="00DA0E5F" w:rsidRPr="009131A3" w:rsidRDefault="00DA0E5F" w:rsidP="00DA0E5F">
      <w:pPr>
        <w:pStyle w:val="a4"/>
        <w:jc w:val="both"/>
      </w:pPr>
      <w:r>
        <w:rPr>
          <w:rStyle w:val="a6"/>
          <w:iCs/>
        </w:rPr>
        <w:tab/>
      </w:r>
      <w:r w:rsidRPr="00277755">
        <w:rPr>
          <w:rStyle w:val="a6"/>
          <w:iCs/>
        </w:rPr>
        <w:t xml:space="preserve">Качество образования </w:t>
      </w:r>
      <w:r w:rsidRPr="00277755">
        <w:t>–</w:t>
      </w:r>
      <w:r>
        <w:t xml:space="preserve"> </w:t>
      </w:r>
      <w:r w:rsidRPr="009131A3">
        <w:t xml:space="preserve">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proofErr w:type="gramStart"/>
      <w:r>
        <w:t>обучающимися</w:t>
      </w:r>
      <w:proofErr w:type="gramEnd"/>
      <w:r>
        <w:t xml:space="preserve">  </w:t>
      </w:r>
      <w:r w:rsidRPr="009131A3">
        <w:t xml:space="preserve">планируемых результатов </w:t>
      </w:r>
      <w:r>
        <w:t xml:space="preserve">освоения  основной </w:t>
      </w:r>
      <w:r w:rsidRPr="009131A3">
        <w:t>образовательной программы</w:t>
      </w:r>
      <w:r>
        <w:t xml:space="preserve">  (далее – ООП) дошкольн</w:t>
      </w:r>
      <w:r w:rsidR="006928EA">
        <w:t>ых групп</w:t>
      </w:r>
      <w:r>
        <w:t xml:space="preserve"> (далее – Д</w:t>
      </w:r>
      <w:r w:rsidR="006928EA">
        <w:t>Г</w:t>
      </w:r>
      <w:r>
        <w:t>).</w:t>
      </w:r>
    </w:p>
    <w:p w:rsidR="00DA0E5F" w:rsidRDefault="00DA0E5F" w:rsidP="00DA0E5F">
      <w:pPr>
        <w:pStyle w:val="a4"/>
        <w:jc w:val="both"/>
      </w:pPr>
      <w:r>
        <w:rPr>
          <w:rStyle w:val="a6"/>
          <w:iCs/>
        </w:rPr>
        <w:tab/>
      </w:r>
      <w:r w:rsidRPr="00277755">
        <w:rPr>
          <w:rStyle w:val="a6"/>
          <w:iCs/>
        </w:rPr>
        <w:t>Качество условий –</w:t>
      </w:r>
      <w:r>
        <w:t xml:space="preserve"> </w:t>
      </w:r>
      <w:r w:rsidRPr="00277755">
        <w:t>выполнение санитарно-гигиенических норм организации образовательного процесса; организация питания в дошкольн</w:t>
      </w:r>
      <w:r w:rsidR="006928EA">
        <w:t>ых группах</w:t>
      </w:r>
      <w:r w:rsidRPr="00277755">
        <w:t>; реализация мер по обеспечению безопасности воспитанников в организации образовательного процесса.</w:t>
      </w:r>
    </w:p>
    <w:p w:rsidR="00DA0E5F" w:rsidRPr="008D0CED" w:rsidRDefault="00DA0E5F" w:rsidP="00DA0E5F">
      <w:pPr>
        <w:pStyle w:val="a4"/>
        <w:jc w:val="both"/>
      </w:pPr>
      <w:r>
        <w:tab/>
      </w:r>
      <w:r w:rsidRPr="000E5082">
        <w:rPr>
          <w:i/>
        </w:rPr>
        <w:t>Государственный</w:t>
      </w:r>
      <w:r>
        <w:rPr>
          <w:i/>
        </w:rPr>
        <w:t xml:space="preserve"> </w:t>
      </w:r>
      <w:r w:rsidRPr="000E5082">
        <w:rPr>
          <w:i/>
        </w:rPr>
        <w:t>образовательный</w:t>
      </w:r>
      <w:r>
        <w:rPr>
          <w:i/>
        </w:rPr>
        <w:t xml:space="preserve"> с</w:t>
      </w:r>
      <w:r w:rsidRPr="000E5082">
        <w:rPr>
          <w:i/>
        </w:rPr>
        <w:t>тандарт</w:t>
      </w:r>
      <w:r>
        <w:rPr>
          <w:i/>
        </w:rPr>
        <w:t xml:space="preserve"> </w:t>
      </w:r>
      <w:r>
        <w:t>д</w:t>
      </w:r>
      <w:r w:rsidRPr="00957CA4">
        <w:t>ошкольного</w:t>
      </w:r>
      <w:r>
        <w:t xml:space="preserve"> </w:t>
      </w:r>
      <w:r w:rsidRPr="00957CA4">
        <w:t>образования</w:t>
      </w:r>
      <w:r>
        <w:t xml:space="preserve"> </w:t>
      </w:r>
      <w:r w:rsidRPr="00957CA4">
        <w:t>представляет</w:t>
      </w:r>
      <w:r>
        <w:t xml:space="preserve"> </w:t>
      </w:r>
      <w:r w:rsidRPr="00957CA4">
        <w:t>собой</w:t>
      </w:r>
      <w:r>
        <w:t xml:space="preserve"> </w:t>
      </w:r>
      <w:r w:rsidRPr="00957CA4">
        <w:t>совокупность</w:t>
      </w:r>
      <w:r>
        <w:t xml:space="preserve"> </w:t>
      </w:r>
      <w:r w:rsidRPr="00957CA4">
        <w:t>обязательных требований к дошкольному образованию</w:t>
      </w:r>
      <w:r>
        <w:t xml:space="preserve">. </w:t>
      </w:r>
      <w:r w:rsidRPr="00957CA4">
        <w:t>Государственный</w:t>
      </w:r>
      <w:r>
        <w:t xml:space="preserve"> </w:t>
      </w:r>
      <w:r w:rsidRPr="00957CA4">
        <w:t>образовательный</w:t>
      </w:r>
      <w:r>
        <w:t xml:space="preserve"> с</w:t>
      </w:r>
      <w:r w:rsidRPr="00957CA4">
        <w:t>тандарт</w:t>
      </w:r>
      <w:r>
        <w:t xml:space="preserve"> д</w:t>
      </w:r>
      <w:r w:rsidRPr="00957CA4">
        <w:t>ошкольного</w:t>
      </w:r>
      <w:r>
        <w:t xml:space="preserve"> </w:t>
      </w:r>
      <w:r w:rsidRPr="00957CA4">
        <w:t>образования  является ориентиром для независимой оценки качества дошкольного образования</w:t>
      </w:r>
      <w:r w:rsidRPr="00957CA4">
        <w:rPr>
          <w:vertAlign w:val="superscript"/>
        </w:rPr>
        <w:footnoteReference w:id="1"/>
      </w:r>
      <w:r w:rsidRPr="00957CA4">
        <w:t>.</w:t>
      </w:r>
    </w:p>
    <w:p w:rsidR="00DA0E5F" w:rsidRPr="00277755" w:rsidRDefault="00DA0E5F" w:rsidP="00DA0E5F">
      <w:pPr>
        <w:pStyle w:val="a4"/>
        <w:jc w:val="both"/>
      </w:pPr>
      <w:r>
        <w:rPr>
          <w:rStyle w:val="a6"/>
          <w:iCs/>
        </w:rPr>
        <w:tab/>
      </w:r>
      <w:r w:rsidRPr="00277755">
        <w:rPr>
          <w:rStyle w:val="a6"/>
          <w:iCs/>
        </w:rPr>
        <w:t>Критерий –</w:t>
      </w:r>
      <w:r w:rsidRPr="00277755">
        <w:t xml:space="preserve"> признак, на основании которого производится оценка, классификация оцениваемого объекта.</w:t>
      </w:r>
    </w:p>
    <w:p w:rsidR="00DA0E5F" w:rsidRPr="00277755" w:rsidRDefault="00DA0E5F" w:rsidP="00DA0E5F">
      <w:pPr>
        <w:pStyle w:val="a4"/>
        <w:jc w:val="both"/>
      </w:pPr>
      <w:r>
        <w:rPr>
          <w:rStyle w:val="a6"/>
          <w:iCs/>
        </w:rPr>
        <w:tab/>
      </w:r>
      <w:r w:rsidRPr="00277755">
        <w:rPr>
          <w:rStyle w:val="a6"/>
          <w:iCs/>
        </w:rPr>
        <w:t xml:space="preserve">Мониторинг </w:t>
      </w:r>
      <w:r w:rsidRPr="00277755"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</w:t>
      </w:r>
      <w:r>
        <w:t xml:space="preserve"> участников образовательного процесса.</w:t>
      </w:r>
      <w:r w:rsidRPr="00277755">
        <w:t xml:space="preserve"> </w:t>
      </w:r>
    </w:p>
    <w:p w:rsidR="00DA0E5F" w:rsidRPr="00277755" w:rsidRDefault="00DA0E5F" w:rsidP="00DA0E5F">
      <w:pPr>
        <w:pStyle w:val="a4"/>
        <w:jc w:val="both"/>
      </w:pPr>
      <w:r>
        <w:rPr>
          <w:rStyle w:val="a6"/>
          <w:iCs/>
        </w:rPr>
        <w:tab/>
      </w:r>
      <w:r w:rsidRPr="00277755">
        <w:rPr>
          <w:rStyle w:val="a6"/>
          <w:iCs/>
        </w:rPr>
        <w:t xml:space="preserve">Измерение </w:t>
      </w:r>
      <w:r w:rsidRPr="00277755"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DA0E5F" w:rsidRPr="00277755" w:rsidRDefault="00DA0E5F" w:rsidP="00DA0E5F">
      <w:pPr>
        <w:pStyle w:val="a4"/>
        <w:jc w:val="both"/>
      </w:pPr>
      <w:r>
        <w:rPr>
          <w:rStyle w:val="a5"/>
          <w:bCs/>
        </w:rPr>
        <w:lastRenderedPageBreak/>
        <w:tab/>
      </w:r>
      <w:r w:rsidRPr="00DC3A3D">
        <w:rPr>
          <w:rStyle w:val="a5"/>
          <w:b w:val="0"/>
          <w:bCs/>
        </w:rPr>
        <w:t>1.4.</w:t>
      </w:r>
      <w:r w:rsidRPr="00277755">
        <w:t xml:space="preserve"> В качестве источников  данных для оценки качества образования используются:</w:t>
      </w:r>
    </w:p>
    <w:p w:rsidR="00DA0E5F" w:rsidRPr="00277755" w:rsidRDefault="00DA0E5F" w:rsidP="00DA0E5F">
      <w:pPr>
        <w:numPr>
          <w:ilvl w:val="0"/>
          <w:numId w:val="25"/>
        </w:numPr>
        <w:spacing w:before="100" w:beforeAutospacing="1" w:after="100" w:afterAutospacing="1"/>
        <w:jc w:val="both"/>
      </w:pPr>
      <w:r w:rsidRPr="00277755">
        <w:t xml:space="preserve">образовательная статистика; </w:t>
      </w:r>
    </w:p>
    <w:p w:rsidR="00DA0E5F" w:rsidRPr="00277755" w:rsidRDefault="00DA0E5F" w:rsidP="00DA0E5F">
      <w:pPr>
        <w:numPr>
          <w:ilvl w:val="0"/>
          <w:numId w:val="25"/>
        </w:numPr>
        <w:spacing w:before="100" w:beforeAutospacing="1" w:after="100" w:afterAutospacing="1"/>
        <w:jc w:val="both"/>
      </w:pPr>
      <w:r w:rsidRPr="00277755">
        <w:t xml:space="preserve">мониторинговые исследования; </w:t>
      </w:r>
    </w:p>
    <w:p w:rsidR="00DA0E5F" w:rsidRPr="00277755" w:rsidRDefault="00DA0E5F" w:rsidP="00DA0E5F">
      <w:pPr>
        <w:numPr>
          <w:ilvl w:val="0"/>
          <w:numId w:val="25"/>
        </w:numPr>
        <w:spacing w:before="100" w:beforeAutospacing="1" w:after="100" w:afterAutospacing="1"/>
        <w:jc w:val="both"/>
      </w:pPr>
      <w:r w:rsidRPr="00277755">
        <w:t xml:space="preserve">социологические опросы; </w:t>
      </w:r>
    </w:p>
    <w:p w:rsidR="00DA0E5F" w:rsidRDefault="00DA0E5F" w:rsidP="00DA0E5F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1"/>
          <w:szCs w:val="21"/>
        </w:rPr>
      </w:pPr>
      <w:r w:rsidRPr="00277755">
        <w:rPr>
          <w:sz w:val="21"/>
          <w:szCs w:val="21"/>
        </w:rPr>
        <w:t xml:space="preserve">отчеты педагогов и воспитателей дошкольного учреждения; </w:t>
      </w:r>
    </w:p>
    <w:p w:rsidR="00DA0E5F" w:rsidRPr="003E1FE0" w:rsidRDefault="00DA0E5F" w:rsidP="00DA0E5F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1"/>
          <w:szCs w:val="21"/>
        </w:rPr>
      </w:pPr>
      <w:r>
        <w:t xml:space="preserve">посещение ООД, мероприятий, организуемых педагогами дошкольного учреждения. </w:t>
      </w:r>
    </w:p>
    <w:p w:rsidR="003E1FE0" w:rsidRPr="00E16273" w:rsidRDefault="003E1FE0" w:rsidP="003E1FE0">
      <w:pPr>
        <w:spacing w:before="100" w:beforeAutospacing="1" w:after="100" w:afterAutospacing="1"/>
        <w:ind w:left="720"/>
        <w:jc w:val="both"/>
        <w:rPr>
          <w:sz w:val="21"/>
          <w:szCs w:val="21"/>
        </w:rPr>
      </w:pPr>
    </w:p>
    <w:p w:rsidR="00DA0E5F" w:rsidRPr="005C4472" w:rsidRDefault="00DA0E5F" w:rsidP="003E1FE0">
      <w:pPr>
        <w:pStyle w:val="a4"/>
        <w:numPr>
          <w:ilvl w:val="1"/>
          <w:numId w:val="25"/>
        </w:numPr>
        <w:rPr>
          <w:rStyle w:val="a5"/>
          <w:b w:val="0"/>
          <w:bCs/>
        </w:rPr>
      </w:pPr>
      <w:r w:rsidRPr="005C4472">
        <w:rPr>
          <w:rStyle w:val="a6"/>
          <w:b/>
          <w:i w:val="0"/>
          <w:iCs/>
        </w:rPr>
        <w:t xml:space="preserve">Основные цели, задачи, функции и принципы </w:t>
      </w:r>
      <w:r w:rsidRPr="005C4472">
        <w:rPr>
          <w:b/>
        </w:rPr>
        <w:t>системы оценки качества образования</w:t>
      </w:r>
    </w:p>
    <w:p w:rsidR="00DA0E5F" w:rsidRPr="005C4472" w:rsidRDefault="00DA0E5F" w:rsidP="00DA0E5F">
      <w:pPr>
        <w:pStyle w:val="a4"/>
        <w:ind w:left="360"/>
        <w:jc w:val="center"/>
        <w:rPr>
          <w:rStyle w:val="a5"/>
          <w:b w:val="0"/>
          <w:bCs/>
        </w:rPr>
      </w:pPr>
    </w:p>
    <w:p w:rsidR="00DA0E5F" w:rsidRPr="004F6305" w:rsidRDefault="00DA0E5F" w:rsidP="00DA0E5F">
      <w:pPr>
        <w:pStyle w:val="a4"/>
        <w:rPr>
          <w:b/>
          <w:bCs/>
        </w:rPr>
      </w:pPr>
      <w:r w:rsidRPr="004F6305">
        <w:rPr>
          <w:rStyle w:val="a5"/>
          <w:bCs/>
        </w:rPr>
        <w:tab/>
      </w:r>
      <w:r w:rsidRPr="004F6305">
        <w:rPr>
          <w:rStyle w:val="a5"/>
          <w:b w:val="0"/>
          <w:bCs/>
        </w:rPr>
        <w:t>2.1.</w:t>
      </w:r>
      <w:r w:rsidRPr="004F6305">
        <w:rPr>
          <w:rStyle w:val="a5"/>
          <w:bCs/>
        </w:rPr>
        <w:t xml:space="preserve"> </w:t>
      </w:r>
      <w:r w:rsidRPr="004F6305">
        <w:rPr>
          <w:rStyle w:val="a5"/>
          <w:b w:val="0"/>
          <w:bCs/>
        </w:rPr>
        <w:t xml:space="preserve">Целью </w:t>
      </w:r>
      <w:r w:rsidRPr="004F6305">
        <w:t>системы оценки качества образования</w:t>
      </w:r>
      <w:r w:rsidRPr="004F6305">
        <w:rPr>
          <w:b/>
        </w:rPr>
        <w:t xml:space="preserve"> </w:t>
      </w:r>
      <w:r w:rsidRPr="004F6305">
        <w:rPr>
          <w:rStyle w:val="a5"/>
          <w:b w:val="0"/>
          <w:bCs/>
        </w:rPr>
        <w:t>является</w:t>
      </w:r>
      <w:r w:rsidRPr="004F6305">
        <w:rPr>
          <w:rStyle w:val="a5"/>
          <w:bCs/>
        </w:rPr>
        <w:t xml:space="preserve"> </w:t>
      </w:r>
      <w:r w:rsidRPr="004F6305">
        <w:t xml:space="preserve">установление соответствия качества дошкольного образования  в </w:t>
      </w:r>
      <w:r w:rsidRPr="004F6305">
        <w:rPr>
          <w:spacing w:val="12"/>
        </w:rPr>
        <w:t>Д</w:t>
      </w:r>
      <w:r w:rsidR="006928EA" w:rsidRPr="004F6305">
        <w:rPr>
          <w:spacing w:val="12"/>
        </w:rPr>
        <w:t>Г</w:t>
      </w:r>
      <w:r w:rsidRPr="004F6305">
        <w:rPr>
          <w:spacing w:val="12"/>
        </w:rPr>
        <w:t xml:space="preserve"> </w:t>
      </w:r>
      <w:r w:rsidRPr="004F6305">
        <w:t>федеральным государственным образовательным стандартам дошкольного образования.</w:t>
      </w:r>
    </w:p>
    <w:p w:rsidR="00DA0E5F" w:rsidRPr="004F6305" w:rsidRDefault="00DA0E5F" w:rsidP="00DA0E5F">
      <w:pPr>
        <w:pStyle w:val="a4"/>
        <w:rPr>
          <w:rStyle w:val="a5"/>
          <w:b w:val="0"/>
          <w:bCs/>
        </w:rPr>
      </w:pPr>
      <w:r w:rsidRPr="004F6305">
        <w:rPr>
          <w:rStyle w:val="a5"/>
          <w:bCs/>
        </w:rPr>
        <w:tab/>
      </w:r>
      <w:r w:rsidRPr="004F6305">
        <w:rPr>
          <w:rStyle w:val="a5"/>
          <w:b w:val="0"/>
          <w:bCs/>
        </w:rPr>
        <w:t>2.2.</w:t>
      </w:r>
      <w:r w:rsidRPr="004F6305">
        <w:rPr>
          <w:rStyle w:val="a5"/>
          <w:bCs/>
        </w:rPr>
        <w:t xml:space="preserve"> </w:t>
      </w:r>
      <w:r w:rsidRPr="004F6305">
        <w:rPr>
          <w:rStyle w:val="a5"/>
          <w:b w:val="0"/>
          <w:bCs/>
        </w:rPr>
        <w:t xml:space="preserve">Задачами </w:t>
      </w:r>
      <w:r w:rsidRPr="004F6305">
        <w:t>системы оценки качества образования</w:t>
      </w:r>
      <w:r w:rsidRPr="004F6305">
        <w:rPr>
          <w:rStyle w:val="a5"/>
          <w:b w:val="0"/>
          <w:bCs/>
        </w:rPr>
        <w:t xml:space="preserve"> являются: </w:t>
      </w:r>
    </w:p>
    <w:p w:rsidR="00DA0E5F" w:rsidRPr="004F6305" w:rsidRDefault="00DA0E5F" w:rsidP="00DA0E5F">
      <w:pPr>
        <w:jc w:val="both"/>
      </w:pPr>
      <w:r w:rsidRPr="004F6305">
        <w:tab/>
        <w:t xml:space="preserve"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 методов контроля. </w:t>
      </w:r>
    </w:p>
    <w:p w:rsidR="00DA0E5F" w:rsidRPr="004F6305" w:rsidRDefault="00DA0E5F" w:rsidP="00DA0E5F">
      <w:pPr>
        <w:jc w:val="both"/>
      </w:pPr>
      <w:r w:rsidRPr="004F6305">
        <w:tab/>
        <w:t xml:space="preserve">2.2.2. Сбор информации  по различным аспектам  образовательного процесса, обработка и анализ информации  по различным аспектам  образовательного  процесса. </w:t>
      </w:r>
    </w:p>
    <w:p w:rsidR="00DA0E5F" w:rsidRPr="004F6305" w:rsidRDefault="00DA0E5F" w:rsidP="00DA0E5F">
      <w:pPr>
        <w:jc w:val="both"/>
      </w:pPr>
      <w:r w:rsidRPr="004F6305">
        <w:tab/>
        <w:t>2.2.3. Принятие решения  об изменении образовательной  деятельности,   разработка и реализация индивидуальных маршрутов психолого-педагогического сопровождения детей.</w:t>
      </w:r>
    </w:p>
    <w:p w:rsidR="00DA0E5F" w:rsidRPr="004F6305" w:rsidRDefault="00DA0E5F" w:rsidP="00DA0E5F">
      <w:pPr>
        <w:jc w:val="both"/>
      </w:pPr>
      <w:r w:rsidRPr="004F6305">
        <w:tab/>
        <w:t>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DA0E5F" w:rsidRPr="004F6305" w:rsidRDefault="00DA0E5F" w:rsidP="00DA0E5F">
      <w:pPr>
        <w:jc w:val="both"/>
      </w:pPr>
      <w:r w:rsidRPr="004F6305">
        <w:tab/>
        <w:t>2.2.5. Расширение общественного участия в управлении образованием в дошкольном учреждении.</w:t>
      </w:r>
    </w:p>
    <w:p w:rsidR="00DA0E5F" w:rsidRPr="004F6305" w:rsidRDefault="00DA0E5F" w:rsidP="00DA0E5F">
      <w:pPr>
        <w:pStyle w:val="a4"/>
        <w:rPr>
          <w:rStyle w:val="a5"/>
          <w:b w:val="0"/>
          <w:bCs/>
        </w:rPr>
      </w:pPr>
      <w:r w:rsidRPr="004F6305">
        <w:rPr>
          <w:rStyle w:val="a5"/>
          <w:b w:val="0"/>
          <w:bCs/>
        </w:rPr>
        <w:tab/>
        <w:t xml:space="preserve">2.3.Основными принципами </w:t>
      </w:r>
      <w:r w:rsidRPr="004F6305">
        <w:t>системы оценки качества образования</w:t>
      </w:r>
      <w:r w:rsidRPr="004F6305">
        <w:rPr>
          <w:b/>
        </w:rPr>
        <w:t xml:space="preserve"> </w:t>
      </w:r>
      <w:r w:rsidRPr="004F6305">
        <w:rPr>
          <w:rStyle w:val="a5"/>
          <w:b w:val="0"/>
          <w:bCs/>
        </w:rPr>
        <w:t>Д</w:t>
      </w:r>
      <w:r w:rsidR="00373AB2" w:rsidRPr="004F6305">
        <w:rPr>
          <w:rStyle w:val="a5"/>
          <w:b w:val="0"/>
          <w:bCs/>
        </w:rPr>
        <w:t>Г</w:t>
      </w:r>
      <w:r w:rsidRPr="004F6305">
        <w:rPr>
          <w:rStyle w:val="a5"/>
          <w:b w:val="0"/>
          <w:bCs/>
        </w:rPr>
        <w:t xml:space="preserve"> являются:</w:t>
      </w:r>
    </w:p>
    <w:p w:rsidR="00DA0E5F" w:rsidRPr="004F6305" w:rsidRDefault="00DA0E5F" w:rsidP="00DA0E5F">
      <w:pPr>
        <w:numPr>
          <w:ilvl w:val="0"/>
          <w:numId w:val="38"/>
        </w:numPr>
        <w:jc w:val="both"/>
      </w:pPr>
      <w:r w:rsidRPr="004F6305">
        <w:t xml:space="preserve">принцип объективности, достоверности, полноты и системности информации о качестве образования; </w:t>
      </w:r>
    </w:p>
    <w:p w:rsidR="00DA0E5F" w:rsidRPr="00632077" w:rsidRDefault="00DA0E5F" w:rsidP="00DA0E5F">
      <w:pPr>
        <w:numPr>
          <w:ilvl w:val="0"/>
          <w:numId w:val="38"/>
        </w:numPr>
        <w:jc w:val="both"/>
      </w:pPr>
      <w:r w:rsidRPr="004F6305">
        <w:t xml:space="preserve">принцип открытости, прозрачности процедур оценки качества образования; </w:t>
      </w:r>
      <w:r w:rsidRPr="00632077">
        <w:t xml:space="preserve">преемственности в образовательной политике, интеграции в общероссийскую систему оценки качества образования;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t>принцип</w:t>
      </w:r>
      <w:r w:rsidRPr="00632077">
        <w:t xml:space="preserve"> доступности информации о состоянии и качестве образования для различных групп  потребителей;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t>принцип</w:t>
      </w:r>
      <w:r w:rsidRPr="00632077">
        <w:t xml:space="preserve"> рефлективности, реализуемый через включение педагогов в </w:t>
      </w:r>
      <w:proofErr w:type="spellStart"/>
      <w:r w:rsidRPr="00632077">
        <w:t>критериальный</w:t>
      </w:r>
      <w:proofErr w:type="spellEnd"/>
      <w:r w:rsidRPr="00632077"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t>принцип</w:t>
      </w:r>
      <w:r w:rsidRPr="00632077">
        <w:t xml:space="preserve">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t>принцип</w:t>
      </w:r>
      <w:r w:rsidRPr="00632077">
        <w:t xml:space="preserve"> </w:t>
      </w:r>
      <w:proofErr w:type="spellStart"/>
      <w:r w:rsidRPr="00632077">
        <w:t>инструментальности</w:t>
      </w:r>
      <w:proofErr w:type="spellEnd"/>
      <w:r w:rsidRPr="00632077">
        <w:t xml:space="preserve"> и технологичности используемых  показателей</w:t>
      </w:r>
      <w:r>
        <w:t xml:space="preserve">         </w:t>
      </w:r>
      <w:r w:rsidRPr="00632077">
        <w:t xml:space="preserve">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t>принцип</w:t>
      </w:r>
      <w:r w:rsidRPr="00632077">
        <w:t xml:space="preserve">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DA0E5F" w:rsidRPr="00632077" w:rsidRDefault="00DA0E5F" w:rsidP="003E1FE0">
      <w:pPr>
        <w:pStyle w:val="af1"/>
        <w:numPr>
          <w:ilvl w:val="0"/>
          <w:numId w:val="38"/>
        </w:numPr>
        <w:spacing w:before="100" w:beforeAutospacing="1" w:after="100" w:afterAutospacing="1"/>
        <w:jc w:val="both"/>
      </w:pPr>
      <w:r>
        <w:lastRenderedPageBreak/>
        <w:t>принцип</w:t>
      </w:r>
      <w:r w:rsidRPr="00632077">
        <w:t xml:space="preserve"> взаимного дополнения оценочных процедур, установление между ними взаимосвязей и взаимозависимост</w:t>
      </w:r>
      <w:r>
        <w:t>ей</w:t>
      </w:r>
      <w:r w:rsidRPr="00632077">
        <w:t xml:space="preserve">; </w:t>
      </w:r>
    </w:p>
    <w:p w:rsidR="00DA0E5F" w:rsidRDefault="00DA0E5F" w:rsidP="003E1FE0">
      <w:pPr>
        <w:pStyle w:val="af1"/>
        <w:numPr>
          <w:ilvl w:val="0"/>
          <w:numId w:val="38"/>
        </w:numPr>
        <w:spacing w:before="100" w:beforeAutospacing="1"/>
        <w:jc w:val="both"/>
      </w:pPr>
      <w:r>
        <w:t>принцип</w:t>
      </w:r>
      <w:r w:rsidRPr="00632077">
        <w:t xml:space="preserve"> соблюдения морально-этических норм при проведении процедур оценки качества образования в дошкольном учреждении. </w:t>
      </w:r>
    </w:p>
    <w:p w:rsidR="00DA0E5F" w:rsidRPr="005C4472" w:rsidRDefault="00DA0E5F" w:rsidP="00DA0E5F">
      <w:pPr>
        <w:spacing w:before="100" w:beforeAutospacing="1"/>
        <w:ind w:left="360"/>
        <w:jc w:val="both"/>
      </w:pPr>
    </w:p>
    <w:p w:rsidR="00DA0E5F" w:rsidRPr="005C4472" w:rsidRDefault="00DA0E5F" w:rsidP="00DA0E5F">
      <w:pPr>
        <w:numPr>
          <w:ilvl w:val="1"/>
          <w:numId w:val="26"/>
        </w:numPr>
        <w:jc w:val="center"/>
        <w:rPr>
          <w:b/>
        </w:rPr>
      </w:pPr>
      <w:r w:rsidRPr="005C4472">
        <w:rPr>
          <w:b/>
        </w:rPr>
        <w:t>Организационная  и функциональная структура системы оценки качества образования</w:t>
      </w:r>
    </w:p>
    <w:p w:rsidR="00DA0E5F" w:rsidRPr="00E16273" w:rsidRDefault="00DA0E5F" w:rsidP="00DA0E5F">
      <w:pPr>
        <w:ind w:left="1080"/>
        <w:jc w:val="center"/>
        <w:rPr>
          <w:b/>
          <w:i/>
        </w:rPr>
      </w:pPr>
    </w:p>
    <w:p w:rsidR="00DA0E5F" w:rsidRPr="00632077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A92FC5">
        <w:rPr>
          <w:rStyle w:val="a5"/>
          <w:b w:val="0"/>
          <w:bCs/>
        </w:rPr>
        <w:t>3.1.</w:t>
      </w:r>
      <w:r w:rsidR="00373AB2">
        <w:t xml:space="preserve"> Организационная структура ДГ</w:t>
      </w:r>
      <w:r w:rsidRPr="00632077">
        <w:t xml:space="preserve">, занимающаяся  оценкой  качества образования и интерпретацией полученных результатов, включает в себя: администрацию </w:t>
      </w:r>
      <w:r w:rsidR="00373AB2">
        <w:t>ДГ</w:t>
      </w:r>
      <w:r w:rsidRPr="00632077">
        <w:t>, педагогический совет, служб</w:t>
      </w:r>
      <w:r>
        <w:t>у</w:t>
      </w:r>
      <w:r w:rsidRPr="00632077">
        <w:t xml:space="preserve"> (групп</w:t>
      </w:r>
      <w:r>
        <w:t>у</w:t>
      </w:r>
      <w:r w:rsidRPr="00632077">
        <w:t>) мониторинга Д</w:t>
      </w:r>
      <w:r w:rsidR="00373AB2">
        <w:t>Г</w:t>
      </w:r>
      <w:r w:rsidRPr="00632077">
        <w:t>, временные структуры (педагогический консилиум, творческие группы педагогов, комиссии и др.). </w:t>
      </w:r>
    </w:p>
    <w:p w:rsidR="00DA0E5F" w:rsidRPr="00A92FC5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A92FC5">
        <w:rPr>
          <w:rStyle w:val="a5"/>
          <w:b w:val="0"/>
          <w:bCs/>
        </w:rPr>
        <w:t>3.2.</w:t>
      </w:r>
      <w:r w:rsidRPr="00A92FC5">
        <w:rPr>
          <w:rStyle w:val="a5"/>
          <w:bCs/>
        </w:rPr>
        <w:t xml:space="preserve"> </w:t>
      </w:r>
      <w:r w:rsidRPr="00A92FC5">
        <w:t>Администрация дошкольного учреждения: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формирует блок локальных актов, регулирующих функционирование СОКО </w:t>
      </w:r>
      <w:r w:rsidR="00373AB2">
        <w:t>ДГ</w:t>
      </w:r>
      <w:r w:rsidRPr="00632077">
        <w:t xml:space="preserve"> и приложений к ним, утверждает </w:t>
      </w:r>
      <w:r>
        <w:t xml:space="preserve">их </w:t>
      </w:r>
      <w:r w:rsidRPr="00632077">
        <w:t xml:space="preserve">приказом </w:t>
      </w:r>
      <w:proofErr w:type="gramStart"/>
      <w:r w:rsidRPr="00632077">
        <w:t>заведующего</w:t>
      </w:r>
      <w:proofErr w:type="gramEnd"/>
      <w:r w:rsidRPr="00632077">
        <w:t xml:space="preserve"> дошкольного учреждения и контролирует их исполнение;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>разрабатывает мероприятия и готовит предложения, направленные на совершенствование системы о</w:t>
      </w:r>
      <w:r>
        <w:t xml:space="preserve">ценки качества образования в </w:t>
      </w:r>
      <w:r w:rsidR="00373AB2">
        <w:t>ДГ</w:t>
      </w:r>
      <w:r w:rsidRPr="00632077">
        <w:t xml:space="preserve">, участвует в этих мероприятиях;  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обеспечивает на основе образовательной программы проведение в </w:t>
      </w:r>
      <w:r w:rsidR="00373AB2">
        <w:t>ДГ</w:t>
      </w:r>
      <w:r w:rsidRPr="00632077"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</w:t>
      </w:r>
      <w:r w:rsidR="00373AB2">
        <w:t>ДГ</w:t>
      </w:r>
      <w:r w:rsidRPr="00632077">
        <w:t xml:space="preserve">;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обеспечивает условия для подготовки педагогов </w:t>
      </w:r>
      <w:r w:rsidR="00373AB2">
        <w:t>ДГ</w:t>
      </w:r>
      <w:r w:rsidRPr="00632077">
        <w:t xml:space="preserve"> и общественных экспертов </w:t>
      </w:r>
      <w:r>
        <w:t>к</w:t>
      </w:r>
      <w:r w:rsidRPr="00632077">
        <w:t xml:space="preserve"> осуществлению контрольно-оценочных процедур; </w:t>
      </w:r>
    </w:p>
    <w:p w:rsidR="00DA0E5F" w:rsidRPr="00632077" w:rsidRDefault="00DA0E5F" w:rsidP="00DA0E5F">
      <w:pPr>
        <w:numPr>
          <w:ilvl w:val="0"/>
          <w:numId w:val="28"/>
        </w:numPr>
        <w:jc w:val="both"/>
      </w:pPr>
      <w:r w:rsidRPr="00632077"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 w:rsidR="00373AB2">
        <w:t>ДГ</w:t>
      </w:r>
      <w:r w:rsidRPr="00632077">
        <w:t xml:space="preserve"> за учебный год, </w:t>
      </w:r>
      <w:proofErr w:type="spellStart"/>
      <w:r w:rsidRPr="00632077">
        <w:t>самообследование</w:t>
      </w:r>
      <w:proofErr w:type="spellEnd"/>
      <w:r w:rsidRPr="00632077">
        <w:t xml:space="preserve"> деятельности</w:t>
      </w:r>
      <w:r>
        <w:t xml:space="preserve"> образовательного учреждения</w:t>
      </w:r>
      <w:r w:rsidRPr="00632077">
        <w:t xml:space="preserve">, публичный доклад заведующего); </w:t>
      </w:r>
    </w:p>
    <w:p w:rsidR="00DA0E5F" w:rsidRPr="00632077" w:rsidRDefault="00DA0E5F" w:rsidP="00DA0E5F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632077"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DA0E5F" w:rsidRPr="00A92FC5" w:rsidRDefault="00DA0E5F" w:rsidP="00DA0E5F">
      <w:pPr>
        <w:pStyle w:val="a4"/>
        <w:jc w:val="both"/>
        <w:rPr>
          <w:b/>
        </w:rPr>
      </w:pPr>
      <w:r>
        <w:rPr>
          <w:rStyle w:val="a5"/>
          <w:b w:val="0"/>
          <w:bCs/>
        </w:rPr>
        <w:tab/>
      </w:r>
      <w:r w:rsidRPr="00A92FC5">
        <w:rPr>
          <w:rStyle w:val="a5"/>
          <w:b w:val="0"/>
          <w:bCs/>
        </w:rPr>
        <w:t>3.3.</w:t>
      </w:r>
      <w:r>
        <w:rPr>
          <w:rStyle w:val="a5"/>
          <w:b w:val="0"/>
          <w:bCs/>
        </w:rPr>
        <w:t xml:space="preserve"> Г</w:t>
      </w:r>
      <w:r w:rsidRPr="00A92FC5">
        <w:t>руппа мониторинга:</w:t>
      </w:r>
    </w:p>
    <w:p w:rsidR="00DA0E5F" w:rsidRPr="00632077" w:rsidRDefault="00DA0E5F" w:rsidP="00DA0E5F">
      <w:pPr>
        <w:numPr>
          <w:ilvl w:val="0"/>
          <w:numId w:val="1"/>
        </w:numPr>
        <w:tabs>
          <w:tab w:val="clear" w:pos="1428"/>
          <w:tab w:val="num" w:pos="720"/>
        </w:tabs>
        <w:spacing w:before="100" w:beforeAutospacing="1" w:after="100" w:afterAutospacing="1"/>
        <w:ind w:left="720"/>
        <w:jc w:val="both"/>
      </w:pPr>
      <w:r w:rsidRPr="00632077"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373AB2">
        <w:t>ДГ</w:t>
      </w:r>
      <w:r w:rsidRPr="00632077">
        <w:t xml:space="preserve">; </w:t>
      </w:r>
    </w:p>
    <w:p w:rsidR="00DA0E5F" w:rsidRPr="00632077" w:rsidRDefault="00DA0E5F" w:rsidP="00DA0E5F">
      <w:pPr>
        <w:numPr>
          <w:ilvl w:val="0"/>
          <w:numId w:val="1"/>
        </w:numPr>
        <w:tabs>
          <w:tab w:val="clear" w:pos="1428"/>
          <w:tab w:val="num" w:pos="720"/>
        </w:tabs>
        <w:spacing w:before="100" w:beforeAutospacing="1" w:after="100" w:afterAutospacing="1"/>
        <w:ind w:left="720"/>
        <w:jc w:val="both"/>
      </w:pPr>
      <w:r w:rsidRPr="00632077">
        <w:t xml:space="preserve">участвует в разработке </w:t>
      </w:r>
      <w:proofErr w:type="gramStart"/>
      <w:r w:rsidRPr="00632077">
        <w:t>критериев оценки результативности профессиональной деятельности</w:t>
      </w:r>
      <w:r>
        <w:t xml:space="preserve"> </w:t>
      </w:r>
      <w:r w:rsidRPr="00632077">
        <w:t xml:space="preserve"> педагогов</w:t>
      </w:r>
      <w:proofErr w:type="gramEnd"/>
      <w:r w:rsidRPr="00632077">
        <w:t xml:space="preserve"> </w:t>
      </w:r>
      <w:r w:rsidR="00373AB2">
        <w:t>ДГ</w:t>
      </w:r>
      <w:r w:rsidRPr="00632077">
        <w:t xml:space="preserve">; </w:t>
      </w:r>
    </w:p>
    <w:p w:rsidR="00DA0E5F" w:rsidRPr="00632077" w:rsidRDefault="00DA0E5F" w:rsidP="00DA0E5F">
      <w:pPr>
        <w:numPr>
          <w:ilvl w:val="0"/>
          <w:numId w:val="1"/>
        </w:numPr>
        <w:tabs>
          <w:tab w:val="clear" w:pos="1428"/>
          <w:tab w:val="num" w:pos="720"/>
        </w:tabs>
        <w:spacing w:before="100" w:beforeAutospacing="1" w:after="100" w:afterAutospacing="1"/>
        <w:ind w:left="720"/>
        <w:jc w:val="both"/>
      </w:pPr>
      <w:r w:rsidRPr="00632077">
        <w:t xml:space="preserve">содействует проведению подготовки работников </w:t>
      </w:r>
      <w:r w:rsidR="00373AB2">
        <w:t>ДГ</w:t>
      </w:r>
      <w:r w:rsidRPr="00632077">
        <w:t xml:space="preserve"> и общественных экспертов по осуществлению контрольно-оценочных процедур; </w:t>
      </w:r>
    </w:p>
    <w:p w:rsidR="00DA0E5F" w:rsidRPr="00632077" w:rsidRDefault="00DA0E5F" w:rsidP="00DA0E5F">
      <w:pPr>
        <w:numPr>
          <w:ilvl w:val="0"/>
          <w:numId w:val="1"/>
        </w:numPr>
        <w:tabs>
          <w:tab w:val="clear" w:pos="1428"/>
          <w:tab w:val="num" w:pos="720"/>
        </w:tabs>
        <w:spacing w:before="100" w:beforeAutospacing="1" w:after="100" w:afterAutospacing="1"/>
        <w:ind w:left="720"/>
        <w:jc w:val="both"/>
      </w:pPr>
      <w:r w:rsidRPr="00632077"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DA0E5F" w:rsidRPr="00632077" w:rsidRDefault="00DA0E5F" w:rsidP="00DA0E5F">
      <w:pPr>
        <w:numPr>
          <w:ilvl w:val="0"/>
          <w:numId w:val="1"/>
        </w:numPr>
        <w:tabs>
          <w:tab w:val="clear" w:pos="1428"/>
          <w:tab w:val="num" w:pos="720"/>
        </w:tabs>
        <w:spacing w:before="100" w:beforeAutospacing="1" w:after="100" w:afterAutospacing="1"/>
        <w:ind w:left="720"/>
        <w:jc w:val="both"/>
      </w:pPr>
      <w:r w:rsidRPr="00632077"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 w:rsidR="00373AB2">
        <w:t>ДГ</w:t>
      </w:r>
      <w:r w:rsidRPr="00632077">
        <w:t xml:space="preserve">.  </w:t>
      </w:r>
    </w:p>
    <w:p w:rsidR="00DA0E5F" w:rsidRPr="00A92FC5" w:rsidRDefault="00DA0E5F" w:rsidP="00DA0E5F">
      <w:pPr>
        <w:pStyle w:val="a4"/>
        <w:jc w:val="both"/>
      </w:pPr>
      <w:r w:rsidRPr="00632077">
        <w:lastRenderedPageBreak/>
        <w:t> </w:t>
      </w:r>
      <w:r>
        <w:tab/>
      </w:r>
      <w:r w:rsidRPr="00A92FC5">
        <w:rPr>
          <w:rStyle w:val="a5"/>
          <w:b w:val="0"/>
          <w:bCs/>
        </w:rPr>
        <w:t xml:space="preserve">3.4. </w:t>
      </w:r>
      <w:r>
        <w:rPr>
          <w:rStyle w:val="a5"/>
          <w:b w:val="0"/>
          <w:bCs/>
        </w:rPr>
        <w:t>Педагогический с</w:t>
      </w:r>
      <w:r>
        <w:t xml:space="preserve">овет  </w:t>
      </w:r>
      <w:r w:rsidR="00373AB2">
        <w:t>ДГ</w:t>
      </w:r>
      <w:r w:rsidRPr="00A92FC5">
        <w:t>: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принимает участие в формировании информационных </w:t>
      </w:r>
      <w:proofErr w:type="gramStart"/>
      <w:r w:rsidRPr="00632077">
        <w:t>запросов основных пользователей системы оценки качества образования</w:t>
      </w:r>
      <w:proofErr w:type="gramEnd"/>
      <w:r w:rsidRPr="00632077">
        <w:t xml:space="preserve"> </w:t>
      </w:r>
      <w:r w:rsidR="00373AB2">
        <w:t>ДГ</w:t>
      </w:r>
      <w:r w:rsidRPr="00632077">
        <w:t xml:space="preserve">; 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принимает участие в экспертизе качества образовательных результатов, условий организации </w:t>
      </w:r>
      <w:proofErr w:type="spellStart"/>
      <w:r w:rsidRPr="00632077">
        <w:t>воспитательно</w:t>
      </w:r>
      <w:proofErr w:type="spellEnd"/>
      <w:r w:rsidRPr="00632077">
        <w:t xml:space="preserve">-образовательного  процесса в </w:t>
      </w:r>
      <w:r w:rsidR="00373AB2">
        <w:t>ДГ</w:t>
      </w:r>
      <w:r w:rsidRPr="00632077">
        <w:t xml:space="preserve">; 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участие в оценке качества и результативности труда работников </w:t>
      </w:r>
      <w:r w:rsidR="00373AB2">
        <w:t>ДГ</w:t>
      </w:r>
      <w:r w:rsidRPr="00632077">
        <w:t xml:space="preserve">, распределении выплат стимулирующего характера работникам и согласовании их распределения в порядке, устанавливаемом локальными актами учреждения; 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DA0E5F" w:rsidRPr="0063207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</w:pPr>
      <w:r w:rsidRPr="00632077"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373AB2">
        <w:t>ДГ</w:t>
      </w:r>
      <w:r w:rsidRPr="00632077">
        <w:t xml:space="preserve">; </w:t>
      </w:r>
    </w:p>
    <w:p w:rsidR="00DA0E5F" w:rsidRPr="00930DE7" w:rsidRDefault="00DA0E5F" w:rsidP="00DA0E5F">
      <w:pPr>
        <w:numPr>
          <w:ilvl w:val="0"/>
          <w:numId w:val="29"/>
        </w:numPr>
        <w:spacing w:before="100" w:beforeAutospacing="1" w:after="100" w:afterAutospacing="1"/>
        <w:jc w:val="both"/>
        <w:rPr>
          <w:i/>
        </w:rPr>
      </w:pPr>
      <w:r w:rsidRPr="00632077">
        <w:t xml:space="preserve">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373AB2">
        <w:t>ДГ</w:t>
      </w:r>
      <w:r w:rsidRPr="00632077">
        <w:t xml:space="preserve">  по вопросам образования и воспитания </w:t>
      </w:r>
      <w:r>
        <w:t>обучающихся</w:t>
      </w:r>
      <w:r w:rsidRPr="00632077">
        <w:t xml:space="preserve">, в том числе сообщения о проверке соблюдения санитарно-гигиенического режима в </w:t>
      </w:r>
      <w:r w:rsidR="00373AB2">
        <w:t>ДГ</w:t>
      </w:r>
      <w:r w:rsidRPr="00632077">
        <w:t xml:space="preserve">, об охране труда, здоровья и жизни воспитанников и другие вопросы образовательной деятельности </w:t>
      </w:r>
      <w:r w:rsidR="00373AB2">
        <w:t>ДГ</w:t>
      </w:r>
      <w:r w:rsidRPr="00632077">
        <w:t xml:space="preserve">. </w:t>
      </w:r>
    </w:p>
    <w:p w:rsidR="00DA0E5F" w:rsidRDefault="00DA0E5F" w:rsidP="00DA0E5F">
      <w:pPr>
        <w:pStyle w:val="a4"/>
        <w:numPr>
          <w:ilvl w:val="1"/>
          <w:numId w:val="26"/>
        </w:numPr>
        <w:jc w:val="center"/>
        <w:rPr>
          <w:i/>
        </w:rPr>
      </w:pPr>
      <w:r w:rsidRPr="00930DE7">
        <w:rPr>
          <w:rStyle w:val="a5"/>
          <w:bCs/>
          <w:i/>
        </w:rPr>
        <w:t>Реализация внутреннего мониторинга качества образования</w:t>
      </w:r>
    </w:p>
    <w:p w:rsidR="00DA0E5F" w:rsidRPr="00930DE7" w:rsidRDefault="00DA0E5F" w:rsidP="00DA0E5F">
      <w:pPr>
        <w:pStyle w:val="a4"/>
        <w:ind w:left="1440"/>
        <w:rPr>
          <w:i/>
        </w:rPr>
      </w:pPr>
    </w:p>
    <w:p w:rsidR="00DA0E5F" w:rsidRPr="00632077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875D4D">
        <w:rPr>
          <w:rStyle w:val="a5"/>
          <w:b w:val="0"/>
          <w:bCs/>
        </w:rPr>
        <w:t>4.1.</w:t>
      </w:r>
      <w:r w:rsidRPr="00632077">
        <w:t xml:space="preserve"> </w:t>
      </w:r>
      <w:r>
        <w:t xml:space="preserve">  </w:t>
      </w:r>
      <w:r w:rsidRPr="00632077">
        <w:t>Реализация внутреннего мониторинга качества образования</w:t>
      </w:r>
      <w:r>
        <w:t xml:space="preserve"> </w:t>
      </w:r>
      <w:r w:rsidRPr="00632077">
        <w:t>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DA0E5F" w:rsidRPr="00D964F0" w:rsidRDefault="00DA0E5F" w:rsidP="00D964F0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Style w:val="a5"/>
          <w:b w:val="0"/>
          <w:bCs/>
        </w:rPr>
        <w:tab/>
      </w:r>
      <w:r w:rsidRPr="00875D4D">
        <w:rPr>
          <w:rStyle w:val="a5"/>
          <w:b w:val="0"/>
          <w:bCs/>
        </w:rPr>
        <w:t>4.2.</w:t>
      </w:r>
      <w:r>
        <w:t xml:space="preserve"> </w:t>
      </w:r>
      <w:r w:rsidRPr="00632077">
        <w:t xml:space="preserve">Мероприятия по реализации целей и задач СОКО планируются и осуществляются на основе проблемного анализа образовательного процесса </w:t>
      </w:r>
      <w:r w:rsidR="00373AB2">
        <w:t>ДГ</w:t>
      </w:r>
      <w:r w:rsidRPr="00632077">
        <w:t>, определения методологии, технологии и инструментария оценки качества образования.</w:t>
      </w:r>
      <w:r w:rsidR="0035717D" w:rsidRPr="003571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5717D" w:rsidRPr="0035717D">
        <w:rPr>
          <w:rFonts w:eastAsia="Times New Roman"/>
          <w:color w:val="000000"/>
        </w:rPr>
        <w:t>Для оценки достижений детей используется модель педагогической диагностики (мониторинга) индивидуального развития ребенка дошкольного возраста, разработанная на основе положений ФГОС дошкольного образования с учетом современных исследований в области детской психологии и дошкол</w:t>
      </w:r>
      <w:r w:rsidR="00D964F0">
        <w:rPr>
          <w:rFonts w:eastAsia="Times New Roman"/>
          <w:color w:val="000000"/>
        </w:rPr>
        <w:t>ьной педагогики Ю.А.</w:t>
      </w:r>
      <w:r w:rsidR="00867116">
        <w:rPr>
          <w:rFonts w:eastAsia="Times New Roman"/>
          <w:color w:val="000000"/>
        </w:rPr>
        <w:t xml:space="preserve"> </w:t>
      </w:r>
      <w:proofErr w:type="spellStart"/>
      <w:r w:rsidR="00867116">
        <w:rPr>
          <w:rFonts w:eastAsia="Times New Roman"/>
          <w:color w:val="000000"/>
        </w:rPr>
        <w:t>Афонькиной</w:t>
      </w:r>
      <w:proofErr w:type="spellEnd"/>
      <w:r w:rsidR="00867116">
        <w:rPr>
          <w:rFonts w:eastAsia="Times New Roman"/>
          <w:color w:val="000000"/>
        </w:rPr>
        <w:t>, а также  психолого</w:t>
      </w:r>
      <w:r w:rsidR="00D964F0">
        <w:rPr>
          <w:rFonts w:eastAsia="Times New Roman"/>
          <w:color w:val="000000"/>
        </w:rPr>
        <w:t>–педагогическая  оценка  готовности к началу  школьного обучения  Н. Семаго, М. Семаго.</w:t>
      </w:r>
      <w:r w:rsidR="0035717D" w:rsidRPr="0035717D">
        <w:rPr>
          <w:rFonts w:eastAsia="Times New Roman"/>
          <w:color w:val="000000"/>
        </w:rPr>
        <w:t xml:space="preserve"> Основу используемых методик и диагностического инструментария составляют определенные Стандартом образовательные области и направления реализации.</w:t>
      </w:r>
    </w:p>
    <w:p w:rsidR="00DA0E5F" w:rsidRPr="00632077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875D4D">
        <w:rPr>
          <w:rStyle w:val="a5"/>
          <w:b w:val="0"/>
          <w:bCs/>
        </w:rPr>
        <w:t>4.3.</w:t>
      </w:r>
      <w:r>
        <w:rPr>
          <w:rStyle w:val="a5"/>
          <w:b w:val="0"/>
          <w:bCs/>
        </w:rPr>
        <w:t xml:space="preserve">  </w:t>
      </w:r>
      <w:r w:rsidRPr="00632077">
        <w:t xml:space="preserve"> Предметом системы оценки качества образования являются: </w:t>
      </w:r>
    </w:p>
    <w:p w:rsidR="00DA0E5F" w:rsidRPr="0035717D" w:rsidRDefault="00DA0E5F" w:rsidP="00DA0E5F">
      <w:pPr>
        <w:pStyle w:val="a4"/>
        <w:numPr>
          <w:ilvl w:val="0"/>
          <w:numId w:val="30"/>
        </w:numPr>
        <w:jc w:val="both"/>
        <w:rPr>
          <w:i/>
        </w:rPr>
      </w:pPr>
      <w:r w:rsidRPr="0035717D">
        <w:rPr>
          <w:i/>
        </w:rPr>
        <w:t xml:space="preserve">качество условий реализации ООП </w:t>
      </w:r>
      <w:r w:rsidR="00373AB2">
        <w:rPr>
          <w:i/>
        </w:rPr>
        <w:t>ДГ</w:t>
      </w:r>
      <w:r w:rsidRPr="0035717D">
        <w:rPr>
          <w:i/>
        </w:rPr>
        <w:t xml:space="preserve">. </w:t>
      </w:r>
    </w:p>
    <w:p w:rsidR="00DA0E5F" w:rsidRPr="0035717D" w:rsidRDefault="00DA0E5F" w:rsidP="00DA0E5F">
      <w:pPr>
        <w:numPr>
          <w:ilvl w:val="0"/>
          <w:numId w:val="27"/>
        </w:numPr>
        <w:jc w:val="both"/>
        <w:rPr>
          <w:i/>
        </w:rPr>
      </w:pPr>
      <w:r w:rsidRPr="0035717D">
        <w:rPr>
          <w:i/>
        </w:rPr>
        <w:t>качество организации образовательного процесса.</w:t>
      </w:r>
    </w:p>
    <w:p w:rsidR="00DA0E5F" w:rsidRPr="00E16273" w:rsidRDefault="00DA0E5F" w:rsidP="00DA0E5F">
      <w:pPr>
        <w:numPr>
          <w:ilvl w:val="0"/>
          <w:numId w:val="27"/>
        </w:numPr>
        <w:jc w:val="both"/>
        <w:rPr>
          <w:i/>
        </w:rPr>
      </w:pPr>
      <w:r w:rsidRPr="00E16273">
        <w:rPr>
          <w:rFonts w:cs="Arial Unicode MS"/>
          <w:i/>
        </w:rPr>
        <w:t>качество результата освоения ООП</w:t>
      </w:r>
      <w:r>
        <w:rPr>
          <w:rFonts w:cs="Arial Unicode MS"/>
          <w:i/>
        </w:rPr>
        <w:t xml:space="preserve"> </w:t>
      </w:r>
      <w:r w:rsidR="00373AB2">
        <w:rPr>
          <w:rFonts w:cs="Arial Unicode MS"/>
          <w:i/>
        </w:rPr>
        <w:t>ДГ</w:t>
      </w:r>
      <w:r w:rsidRPr="00E16273">
        <w:rPr>
          <w:rFonts w:cs="Arial Unicode MS"/>
          <w:i/>
        </w:rPr>
        <w:t>.</w:t>
      </w:r>
    </w:p>
    <w:p w:rsidR="00DA0E5F" w:rsidRPr="00632077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875D4D">
        <w:rPr>
          <w:rStyle w:val="a5"/>
          <w:b w:val="0"/>
          <w:bCs/>
        </w:rPr>
        <w:t>4.4.</w:t>
      </w:r>
      <w:r w:rsidRPr="00632077">
        <w:t xml:space="preserve"> </w:t>
      </w:r>
      <w:r>
        <w:t xml:space="preserve"> </w:t>
      </w:r>
      <w:r w:rsidRPr="00632077">
        <w:t>Реализация СОКО осуществляется посредством существующих процедур оценки качества образования.</w:t>
      </w:r>
    </w:p>
    <w:p w:rsidR="00DA0E5F" w:rsidRPr="00A66171" w:rsidRDefault="00DA0E5F" w:rsidP="00DA0E5F">
      <w:pPr>
        <w:pStyle w:val="a4"/>
        <w:jc w:val="both"/>
      </w:pPr>
      <w:r>
        <w:rPr>
          <w:rStyle w:val="a5"/>
          <w:b w:val="0"/>
          <w:bCs/>
        </w:rPr>
        <w:tab/>
      </w:r>
      <w:r w:rsidRPr="00875D4D">
        <w:rPr>
          <w:rStyle w:val="a5"/>
          <w:b w:val="0"/>
          <w:bCs/>
        </w:rPr>
        <w:t>4.4.1.</w:t>
      </w:r>
      <w:r>
        <w:rPr>
          <w:rStyle w:val="a5"/>
          <w:b w:val="0"/>
          <w:bCs/>
        </w:rPr>
        <w:t xml:space="preserve"> </w:t>
      </w:r>
      <w:r w:rsidRPr="00A66171">
        <w:t xml:space="preserve">Содержание </w:t>
      </w:r>
      <w:proofErr w:type="gramStart"/>
      <w:r w:rsidRPr="00A66171">
        <w:t>процедуры оценки качества условий реализации</w:t>
      </w:r>
      <w:proofErr w:type="gramEnd"/>
      <w:r w:rsidRPr="00A66171">
        <w:t xml:space="preserve"> ООП ДО образовательного учреждения  включает в себя:</w:t>
      </w:r>
    </w:p>
    <w:p w:rsidR="00DA0E5F" w:rsidRPr="00A66171" w:rsidRDefault="00DA0E5F" w:rsidP="00DA0E5F">
      <w:pPr>
        <w:pStyle w:val="a4"/>
        <w:numPr>
          <w:ilvl w:val="0"/>
          <w:numId w:val="31"/>
        </w:numPr>
        <w:jc w:val="both"/>
      </w:pPr>
      <w:r w:rsidRPr="00A66171">
        <w:t>требования к психолого-педагогическим условиям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>
        <w:t>наличие системы психолого-педагогической оценки</w:t>
      </w:r>
      <w:r w:rsidRPr="00BC1EA4">
        <w:t xml:space="preserve"> развития </w:t>
      </w:r>
      <w:r>
        <w:t>обучающихся</w:t>
      </w:r>
      <w:r w:rsidRPr="00BC1EA4">
        <w:t>, его динамики, в том числе измерение их личностных образовательных результатов.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 w:rsidRPr="00930DE7">
        <w:t xml:space="preserve">наличие </w:t>
      </w:r>
      <w:r>
        <w:t>условий</w:t>
      </w:r>
      <w:r w:rsidRPr="00BC1EA4">
        <w:t xml:space="preserve"> для медицинского сопровождения </w:t>
      </w:r>
      <w:r>
        <w:t>обучающихся</w:t>
      </w:r>
      <w:r w:rsidRPr="00BC1EA4">
        <w:t xml:space="preserve"> в целях </w:t>
      </w:r>
      <w:r>
        <w:t>охраны и укрепления их здоровья;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>
        <w:lastRenderedPageBreak/>
        <w:t xml:space="preserve">наличие </w:t>
      </w:r>
      <w:r w:rsidRPr="00957CA4">
        <w:t xml:space="preserve">консультативной поддержки педагогов и родителей по вопросам </w:t>
      </w:r>
      <w:r>
        <w:t xml:space="preserve">воспитания и обучения обучающихся, </w:t>
      </w:r>
      <w:r w:rsidRPr="00957CA4">
        <w:t xml:space="preserve">инклюзивного образования </w:t>
      </w:r>
      <w:r>
        <w:t>(</w:t>
      </w:r>
      <w:r w:rsidRPr="00957CA4">
        <w:t>в случае его организации</w:t>
      </w:r>
      <w:r>
        <w:t>);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>
        <w:t xml:space="preserve">наличие </w:t>
      </w:r>
      <w:r w:rsidRPr="00F07F18">
        <w:t xml:space="preserve">организационно-методического сопровождения процесса реализации </w:t>
      </w:r>
      <w:r>
        <w:t>ООП</w:t>
      </w:r>
      <w:r w:rsidRPr="00F07F18">
        <w:t>,</w:t>
      </w:r>
      <w:r>
        <w:t xml:space="preserve"> </w:t>
      </w:r>
      <w:r w:rsidRPr="00F07F18">
        <w:t xml:space="preserve"> в том числе в </w:t>
      </w:r>
      <w:r>
        <w:t>плане взаимодействия с социумом;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 w:rsidRPr="00930DE7">
        <w:t>оценка эффективности оздоровительной работы (</w:t>
      </w:r>
      <w:proofErr w:type="spellStart"/>
      <w:r w:rsidRPr="00930DE7">
        <w:t>здоровьесберегающие</w:t>
      </w:r>
      <w:proofErr w:type="spellEnd"/>
      <w:r w:rsidRPr="00930DE7">
        <w:t xml:space="preserve"> программы, режим дня</w:t>
      </w:r>
      <w:r>
        <w:t xml:space="preserve"> и т.п.).</w:t>
      </w:r>
    </w:p>
    <w:p w:rsidR="00DA0E5F" w:rsidRDefault="00DA0E5F" w:rsidP="00DA0E5F">
      <w:pPr>
        <w:pStyle w:val="a4"/>
        <w:numPr>
          <w:ilvl w:val="0"/>
          <w:numId w:val="32"/>
        </w:numPr>
        <w:jc w:val="both"/>
      </w:pPr>
      <w:r>
        <w:t>динамика состояния здоровья и психофизического развития обучающихся;</w:t>
      </w:r>
    </w:p>
    <w:p w:rsidR="00DA0E5F" w:rsidRDefault="00DA0E5F" w:rsidP="00373AB2">
      <w:pPr>
        <w:pStyle w:val="a4"/>
        <w:ind w:left="720"/>
        <w:jc w:val="both"/>
      </w:pPr>
    </w:p>
    <w:p w:rsidR="00DA0E5F" w:rsidRPr="0035717D" w:rsidRDefault="00DA0E5F" w:rsidP="00DA0E5F">
      <w:pPr>
        <w:pStyle w:val="a4"/>
        <w:numPr>
          <w:ilvl w:val="0"/>
          <w:numId w:val="31"/>
        </w:numPr>
        <w:jc w:val="both"/>
        <w:rPr>
          <w:i/>
        </w:rPr>
      </w:pPr>
      <w:r w:rsidRPr="0035717D">
        <w:rPr>
          <w:i/>
        </w:rPr>
        <w:t>требования к кадровым условиям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  <w:rPr>
          <w:i/>
        </w:rPr>
      </w:pPr>
      <w:r w:rsidRPr="0035717D">
        <w:t>укомплектованность кадрами;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</w:pPr>
      <w:r w:rsidRPr="0035717D">
        <w:t>образовательный ценз педагогов;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</w:pPr>
      <w:r w:rsidRPr="0035717D">
        <w:t>уровень квалификации (динамика роста числа работников, прошедших КПК);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</w:pPr>
      <w:r w:rsidRPr="0035717D">
        <w:t xml:space="preserve">динамика роста </w:t>
      </w:r>
      <w:proofErr w:type="spellStart"/>
      <w:r w:rsidRPr="0035717D">
        <w:t>категорийности</w:t>
      </w:r>
      <w:proofErr w:type="spellEnd"/>
      <w:r w:rsidRPr="0035717D">
        <w:t>;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</w:pPr>
      <w:r w:rsidRPr="0035717D">
        <w:t>результативность  квалификации (профессиональные достижения педагогов);</w:t>
      </w:r>
    </w:p>
    <w:p w:rsidR="00DA0E5F" w:rsidRPr="0035717D" w:rsidRDefault="00DA0E5F" w:rsidP="00DA0E5F">
      <w:pPr>
        <w:pStyle w:val="a4"/>
        <w:numPr>
          <w:ilvl w:val="0"/>
          <w:numId w:val="33"/>
        </w:numPr>
        <w:jc w:val="both"/>
      </w:pPr>
      <w:r w:rsidRPr="0035717D">
        <w:t>наличие кадровой стратегии.</w:t>
      </w:r>
    </w:p>
    <w:p w:rsidR="00DA0E5F" w:rsidRPr="0035717D" w:rsidRDefault="00DA0E5F" w:rsidP="00DA0E5F">
      <w:pPr>
        <w:pStyle w:val="a4"/>
        <w:ind w:left="720"/>
        <w:jc w:val="both"/>
      </w:pPr>
    </w:p>
    <w:p w:rsidR="00DA0E5F" w:rsidRPr="0035717D" w:rsidRDefault="00DA0E5F" w:rsidP="00DA0E5F">
      <w:pPr>
        <w:pStyle w:val="a4"/>
        <w:numPr>
          <w:ilvl w:val="0"/>
          <w:numId w:val="31"/>
        </w:numPr>
        <w:jc w:val="both"/>
        <w:rPr>
          <w:i/>
        </w:rPr>
      </w:pPr>
      <w:r w:rsidRPr="0035717D">
        <w:rPr>
          <w:i/>
        </w:rPr>
        <w:t xml:space="preserve">требования материально-техническим условиям </w:t>
      </w:r>
    </w:p>
    <w:p w:rsidR="00DA0E5F" w:rsidRPr="0035717D" w:rsidRDefault="00DA0E5F" w:rsidP="00DA0E5F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35717D">
        <w:t xml:space="preserve">оснащенность групповых помещений, кабинетов современным оборудованием, средствами обучения и мебелью; </w:t>
      </w:r>
    </w:p>
    <w:p w:rsidR="00DA0E5F" w:rsidRPr="0035717D" w:rsidRDefault="00DA0E5F" w:rsidP="00DA0E5F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35717D">
        <w:t>оценка состояния условий воспитания и обучения в соответствии с нормативами и требованиями СанПиН;</w:t>
      </w:r>
    </w:p>
    <w:p w:rsidR="00DA0E5F" w:rsidRPr="0035717D" w:rsidRDefault="00DA0E5F" w:rsidP="00DA0E5F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35717D"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DA0E5F" w:rsidRPr="0035717D" w:rsidRDefault="00DA0E5F" w:rsidP="00DA0E5F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35717D"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DA0E5F" w:rsidRPr="0035717D" w:rsidRDefault="00DA0E5F" w:rsidP="00DA0E5F">
      <w:pPr>
        <w:numPr>
          <w:ilvl w:val="0"/>
          <w:numId w:val="31"/>
        </w:numPr>
        <w:spacing w:before="100" w:beforeAutospacing="1" w:after="100" w:afterAutospacing="1"/>
        <w:jc w:val="both"/>
      </w:pPr>
      <w:r w:rsidRPr="0035717D">
        <w:rPr>
          <w:i/>
        </w:rPr>
        <w:t>требования к финансовым условиям</w:t>
      </w:r>
    </w:p>
    <w:p w:rsidR="00DA0E5F" w:rsidRPr="0035717D" w:rsidRDefault="00DA0E5F" w:rsidP="00DA0E5F">
      <w:pPr>
        <w:spacing w:before="100" w:beforeAutospacing="1" w:after="100" w:afterAutospacing="1"/>
        <w:jc w:val="both"/>
      </w:pPr>
      <w:r w:rsidRPr="0035717D">
        <w:rPr>
          <w:i/>
        </w:rPr>
        <w:tab/>
        <w:t xml:space="preserve">-   </w:t>
      </w:r>
      <w:r w:rsidRPr="0035717D">
        <w:rPr>
          <w:bCs/>
          <w:kern w:val="24"/>
        </w:rPr>
        <w:t>финансовое обеспечение реализации ООП бюджетного</w:t>
      </w:r>
      <w:r w:rsidRPr="0035717D">
        <w:rPr>
          <w:kern w:val="24"/>
        </w:rPr>
        <w:t xml:space="preserve">  </w:t>
      </w:r>
      <w:r w:rsidRPr="0035717D">
        <w:rPr>
          <w:bCs/>
          <w:kern w:val="24"/>
        </w:rPr>
        <w:t>образовательного учреждения осуществляется исходя из стоимости услуг на основе государственного (муниципального) задания.</w:t>
      </w:r>
    </w:p>
    <w:p w:rsidR="00DA0E5F" w:rsidRPr="0035717D" w:rsidRDefault="00DA0E5F" w:rsidP="00DA0E5F">
      <w:pPr>
        <w:pStyle w:val="a4"/>
        <w:numPr>
          <w:ilvl w:val="0"/>
          <w:numId w:val="31"/>
        </w:numPr>
        <w:jc w:val="both"/>
        <w:rPr>
          <w:i/>
        </w:rPr>
      </w:pPr>
      <w:r w:rsidRPr="0035717D">
        <w:rPr>
          <w:i/>
        </w:rPr>
        <w:t>требования к развивающей предметно-пространственной среде</w:t>
      </w:r>
    </w:p>
    <w:p w:rsidR="00DA0E5F" w:rsidRPr="0035717D" w:rsidRDefault="00DA0E5F" w:rsidP="00DA0E5F">
      <w:pPr>
        <w:pStyle w:val="a4"/>
        <w:numPr>
          <w:ilvl w:val="0"/>
          <w:numId w:val="35"/>
        </w:numPr>
        <w:jc w:val="both"/>
      </w:pPr>
      <w:r w:rsidRPr="0035717D">
        <w:t>соответствие компонентов предметно-пространственной среды реализуемой  образовательной программе  Д</w:t>
      </w:r>
      <w:r w:rsidR="00373AB2">
        <w:t xml:space="preserve">Г </w:t>
      </w:r>
      <w:r w:rsidRPr="0035717D">
        <w:rPr>
          <w:rFonts w:cs="Arial Unicode MS"/>
        </w:rPr>
        <w:t xml:space="preserve">и возрастным возможностям </w:t>
      </w:r>
      <w:r w:rsidRPr="0035717D">
        <w:t>обучающихся;</w:t>
      </w:r>
    </w:p>
    <w:p w:rsidR="00DA0E5F" w:rsidRPr="0035717D" w:rsidRDefault="00DA0E5F" w:rsidP="00DA0E5F">
      <w:pPr>
        <w:pStyle w:val="a4"/>
        <w:numPr>
          <w:ilvl w:val="0"/>
          <w:numId w:val="35"/>
        </w:numPr>
        <w:jc w:val="both"/>
        <w:rPr>
          <w:rFonts w:cs="Arial Unicode MS"/>
        </w:rPr>
      </w:pPr>
      <w:r w:rsidRPr="0035717D"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</w:t>
      </w:r>
      <w:r w:rsidRPr="0035717D">
        <w:rPr>
          <w:rFonts w:cs="Arial Unicode MS"/>
        </w:rPr>
        <w:t xml:space="preserve">  (</w:t>
      </w:r>
      <w:proofErr w:type="spellStart"/>
      <w:r w:rsidRPr="0035717D">
        <w:rPr>
          <w:rFonts w:cs="Arial Unicode MS"/>
        </w:rPr>
        <w:t>трансформируемость</w:t>
      </w:r>
      <w:proofErr w:type="spellEnd"/>
      <w:r w:rsidRPr="0035717D">
        <w:rPr>
          <w:rFonts w:cs="Arial Unicode MS"/>
        </w:rPr>
        <w:t xml:space="preserve">, </w:t>
      </w:r>
      <w:proofErr w:type="spellStart"/>
      <w:r w:rsidRPr="0035717D">
        <w:rPr>
          <w:rFonts w:cs="Arial Unicode MS"/>
        </w:rPr>
        <w:t>полифункциональность</w:t>
      </w:r>
      <w:proofErr w:type="spellEnd"/>
      <w:r w:rsidRPr="0035717D">
        <w:rPr>
          <w:rFonts w:cs="Arial Unicode MS"/>
        </w:rPr>
        <w:t>, вариативность, доступность, безопасность);</w:t>
      </w:r>
    </w:p>
    <w:p w:rsidR="00DA0E5F" w:rsidRPr="0035717D" w:rsidRDefault="00DA0E5F" w:rsidP="00DA0E5F">
      <w:pPr>
        <w:pStyle w:val="a4"/>
        <w:numPr>
          <w:ilvl w:val="0"/>
          <w:numId w:val="35"/>
        </w:numPr>
        <w:jc w:val="both"/>
        <w:rPr>
          <w:rFonts w:cs="Arial Unicode MS"/>
        </w:rPr>
      </w:pPr>
      <w:r w:rsidRPr="0035717D">
        <w:rPr>
          <w:rFonts w:cs="Arial Unicode MS"/>
        </w:rPr>
        <w:t>наличие условий для инклюзивного образования (в случае  его организации);</w:t>
      </w:r>
    </w:p>
    <w:p w:rsidR="00DA0E5F" w:rsidRPr="0035717D" w:rsidRDefault="00DA0E5F" w:rsidP="00DA0E5F">
      <w:pPr>
        <w:pStyle w:val="a4"/>
        <w:numPr>
          <w:ilvl w:val="0"/>
          <w:numId w:val="35"/>
        </w:numPr>
        <w:jc w:val="both"/>
        <w:rPr>
          <w:rFonts w:cs="Arial Unicode MS"/>
        </w:rPr>
      </w:pPr>
      <w:r w:rsidRPr="0035717D">
        <w:rPr>
          <w:rFonts w:cs="Arial Unicode MS"/>
        </w:rPr>
        <w:t xml:space="preserve">наличие условий для общения и совместной деятельности </w:t>
      </w:r>
      <w:r w:rsidRPr="0035717D">
        <w:t>обучающихся</w:t>
      </w:r>
      <w:r w:rsidRPr="0035717D">
        <w:rPr>
          <w:rFonts w:cs="Arial Unicode MS"/>
        </w:rPr>
        <w:t xml:space="preserve"> и взрослых (в том числе </w:t>
      </w:r>
      <w:r w:rsidRPr="0035717D">
        <w:t>обучающихся</w:t>
      </w:r>
      <w:r w:rsidRPr="0035717D">
        <w:rPr>
          <w:rFonts w:cs="Arial Unicode MS"/>
        </w:rPr>
        <w:t xml:space="preserve"> разного возраста), во всей группе и в малых группах, двигательной активности </w:t>
      </w:r>
      <w:r w:rsidRPr="0035717D">
        <w:t>обучающихся</w:t>
      </w:r>
      <w:r w:rsidRPr="0035717D">
        <w:rPr>
          <w:rFonts w:cs="Arial Unicode MS"/>
        </w:rPr>
        <w:t>, а также возможности для уединения;</w:t>
      </w:r>
    </w:p>
    <w:p w:rsidR="00DA0E5F" w:rsidRPr="0035717D" w:rsidRDefault="00DA0E5F" w:rsidP="00DA0E5F">
      <w:pPr>
        <w:pStyle w:val="a4"/>
        <w:numPr>
          <w:ilvl w:val="0"/>
          <w:numId w:val="35"/>
        </w:numPr>
        <w:jc w:val="both"/>
        <w:rPr>
          <w:rFonts w:cs="Arial Unicode MS"/>
        </w:rPr>
      </w:pPr>
      <w:r w:rsidRPr="0035717D">
        <w:rPr>
          <w:rFonts w:cs="Arial Unicode MS"/>
        </w:rPr>
        <w:lastRenderedPageBreak/>
        <w:t>учёт национально-культурных, климатических условий, в которых осуществляется образовательный процесс.</w:t>
      </w:r>
    </w:p>
    <w:p w:rsidR="00DA0E5F" w:rsidRDefault="00DA0E5F" w:rsidP="00DA0E5F">
      <w:pPr>
        <w:pStyle w:val="af"/>
        <w:shd w:val="clear" w:color="auto" w:fill="auto"/>
        <w:tabs>
          <w:tab w:val="left" w:pos="913"/>
        </w:tabs>
        <w:spacing w:before="0" w:line="240" w:lineRule="auto"/>
        <w:ind w:right="20"/>
        <w:rPr>
          <w:rFonts w:cs="Arial Unicode MS"/>
        </w:rPr>
      </w:pPr>
    </w:p>
    <w:p w:rsidR="00DA0E5F" w:rsidRDefault="00DA0E5F" w:rsidP="00DA0E5F">
      <w:pPr>
        <w:pStyle w:val="a4"/>
        <w:jc w:val="both"/>
        <w:rPr>
          <w:i/>
          <w:sz w:val="21"/>
          <w:szCs w:val="21"/>
        </w:rPr>
      </w:pPr>
      <w:r>
        <w:rPr>
          <w:rStyle w:val="a5"/>
          <w:bCs/>
          <w:sz w:val="21"/>
          <w:szCs w:val="21"/>
        </w:rPr>
        <w:tab/>
      </w:r>
      <w:r w:rsidRPr="00290839">
        <w:rPr>
          <w:rStyle w:val="a5"/>
          <w:b w:val="0"/>
          <w:bCs/>
          <w:sz w:val="21"/>
          <w:szCs w:val="21"/>
        </w:rPr>
        <w:t>4.4.2.</w:t>
      </w:r>
      <w:r w:rsidRPr="00781280">
        <w:rPr>
          <w:rStyle w:val="a5"/>
          <w:bCs/>
          <w:sz w:val="21"/>
          <w:szCs w:val="21"/>
        </w:rPr>
        <w:t xml:space="preserve"> </w:t>
      </w:r>
      <w:r w:rsidRPr="00290839">
        <w:t>Содержание процедуры оценки качества организации образовательного процесса включает в себя:</w:t>
      </w:r>
    </w:p>
    <w:p w:rsidR="00DA0E5F" w:rsidRPr="009D4D34" w:rsidRDefault="00DA0E5F" w:rsidP="00DA0E5F">
      <w:pPr>
        <w:pStyle w:val="a4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  <w:t xml:space="preserve">- </w:t>
      </w:r>
      <w:r w:rsidRPr="00781280">
        <w:t xml:space="preserve">результаты лицензирования; </w:t>
      </w:r>
    </w:p>
    <w:p w:rsidR="00DA0E5F" w:rsidRDefault="00DA0E5F" w:rsidP="00DA0E5F">
      <w:pPr>
        <w:pStyle w:val="a4"/>
        <w:ind w:left="360"/>
        <w:jc w:val="both"/>
      </w:pPr>
      <w:r>
        <w:tab/>
        <w:t>- оценку</w:t>
      </w:r>
      <w:r w:rsidRPr="00936EB9">
        <w:t xml:space="preserve"> рациональности выбора рабочих программ и технологий</w:t>
      </w:r>
      <w:r>
        <w:t>;</w:t>
      </w:r>
    </w:p>
    <w:p w:rsidR="00DA0E5F" w:rsidRPr="00936EB9" w:rsidRDefault="00DA0E5F" w:rsidP="00DA0E5F">
      <w:pPr>
        <w:pStyle w:val="a4"/>
        <w:ind w:left="360"/>
        <w:jc w:val="both"/>
      </w:pPr>
      <w:r>
        <w:tab/>
        <w:t>- обеспеченность методическими пособиями и литературой;</w:t>
      </w:r>
    </w:p>
    <w:p w:rsidR="00DA0E5F" w:rsidRPr="00781280" w:rsidRDefault="00DA0E5F" w:rsidP="00DA0E5F">
      <w:pPr>
        <w:pStyle w:val="a4"/>
        <w:ind w:left="360"/>
        <w:jc w:val="both"/>
        <w:rPr>
          <w:sz w:val="21"/>
          <w:szCs w:val="21"/>
        </w:rPr>
      </w:pPr>
      <w:r>
        <w:tab/>
        <w:t xml:space="preserve">- </w:t>
      </w:r>
      <w:r w:rsidRPr="00781280">
        <w:t xml:space="preserve">эффективность механизмов самооценки и внешней оценки деятельности путем анализа ежегодных публичных докладов;  </w:t>
      </w:r>
    </w:p>
    <w:p w:rsidR="00DA0E5F" w:rsidRPr="00781280" w:rsidRDefault="00DA0E5F" w:rsidP="00DA0E5F">
      <w:pPr>
        <w:pStyle w:val="a4"/>
        <w:ind w:left="360"/>
        <w:jc w:val="both"/>
        <w:rPr>
          <w:sz w:val="21"/>
          <w:szCs w:val="21"/>
        </w:rPr>
      </w:pPr>
      <w:r>
        <w:tab/>
        <w:t xml:space="preserve">- </w:t>
      </w:r>
      <w:r w:rsidRPr="00781280">
        <w:t>оценку открытости дошкольного учреждения для родителей и общественных организ</w:t>
      </w:r>
      <w:r>
        <w:t>аций, анкетирование  родителей;</w:t>
      </w:r>
    </w:p>
    <w:p w:rsidR="00DA0E5F" w:rsidRPr="00781280" w:rsidRDefault="00DA0E5F" w:rsidP="00DA0E5F">
      <w:pPr>
        <w:pStyle w:val="a4"/>
        <w:ind w:left="360"/>
        <w:jc w:val="both"/>
        <w:rPr>
          <w:sz w:val="21"/>
          <w:szCs w:val="21"/>
        </w:rPr>
      </w:pPr>
      <w:r>
        <w:tab/>
        <w:t xml:space="preserve">- </w:t>
      </w:r>
      <w:r w:rsidRPr="00781280">
        <w:t>участие в профессиона</w:t>
      </w:r>
      <w:r>
        <w:t>льных конкурсах разного уровня;</w:t>
      </w:r>
    </w:p>
    <w:p w:rsidR="00DA0E5F" w:rsidRDefault="00DA0E5F" w:rsidP="00DA0E5F">
      <w:pPr>
        <w:pStyle w:val="a4"/>
        <w:ind w:left="360"/>
        <w:jc w:val="both"/>
        <w:rPr>
          <w:sz w:val="21"/>
          <w:szCs w:val="21"/>
        </w:rPr>
      </w:pPr>
      <w:r>
        <w:tab/>
        <w:t>- у</w:t>
      </w:r>
      <w:r w:rsidRPr="00781280">
        <w:t xml:space="preserve">ровень освоения </w:t>
      </w:r>
      <w:r>
        <w:t xml:space="preserve">обучающимися </w:t>
      </w:r>
      <w:r w:rsidRPr="00781280">
        <w:t>предметно пространственной среды.</w:t>
      </w:r>
    </w:p>
    <w:p w:rsidR="00DA0E5F" w:rsidRDefault="00DA0E5F" w:rsidP="00DA0E5F">
      <w:pPr>
        <w:pStyle w:val="a4"/>
        <w:ind w:left="720"/>
        <w:jc w:val="both"/>
        <w:rPr>
          <w:sz w:val="21"/>
          <w:szCs w:val="21"/>
        </w:rPr>
      </w:pPr>
    </w:p>
    <w:p w:rsidR="00DA0E5F" w:rsidRDefault="00DA0E5F" w:rsidP="00DA0E5F">
      <w:pPr>
        <w:jc w:val="both"/>
        <w:rPr>
          <w:i/>
        </w:rPr>
      </w:pPr>
      <w:r>
        <w:rPr>
          <w:sz w:val="21"/>
          <w:szCs w:val="21"/>
        </w:rPr>
        <w:tab/>
      </w:r>
      <w:r w:rsidRPr="00CB4ECE">
        <w:rPr>
          <w:sz w:val="21"/>
          <w:szCs w:val="21"/>
        </w:rPr>
        <w:t>4.4.3.</w:t>
      </w:r>
      <w:r w:rsidRPr="00CB4ECE">
        <w:rPr>
          <w:b/>
          <w:sz w:val="21"/>
          <w:szCs w:val="21"/>
        </w:rPr>
        <w:t xml:space="preserve"> </w:t>
      </w:r>
      <w:r w:rsidRPr="00CB4ECE">
        <w:t xml:space="preserve">Содержание процедуры оценки </w:t>
      </w:r>
      <w:r w:rsidRPr="00CB4ECE">
        <w:rPr>
          <w:rFonts w:cs="Arial Unicode MS"/>
        </w:rPr>
        <w:t>качества результата освоения ООП ДО</w:t>
      </w:r>
      <w:r w:rsidRPr="00CB4ECE">
        <w:rPr>
          <w:rFonts w:cs="Arial Unicode MS"/>
          <w:i/>
        </w:rPr>
        <w:t xml:space="preserve"> </w:t>
      </w:r>
      <w:r>
        <w:t>включает в себя:</w:t>
      </w:r>
    </w:p>
    <w:p w:rsidR="00DA0E5F" w:rsidRPr="00CB4ECE" w:rsidRDefault="00DA0E5F" w:rsidP="00DA0E5F">
      <w:pPr>
        <w:numPr>
          <w:ilvl w:val="0"/>
          <w:numId w:val="36"/>
        </w:numPr>
        <w:jc w:val="both"/>
      </w:pPr>
      <w:r w:rsidRPr="00CB4ECE">
        <w:t xml:space="preserve">наличие системы стандартизированной диагностики, отражающей соответствие уровня развития </w:t>
      </w:r>
      <w:proofErr w:type="gramStart"/>
      <w:r w:rsidRPr="00CB4ECE">
        <w:t>обучающихся</w:t>
      </w:r>
      <w:proofErr w:type="gramEnd"/>
      <w:r w:rsidRPr="00CB4ECE">
        <w:t xml:space="preserve">  возрастным ориентирам; </w:t>
      </w:r>
    </w:p>
    <w:p w:rsidR="00DA0E5F" w:rsidRPr="00CB4ECE" w:rsidRDefault="00DA0E5F" w:rsidP="00DA0E5F">
      <w:pPr>
        <w:numPr>
          <w:ilvl w:val="0"/>
          <w:numId w:val="36"/>
        </w:numPr>
        <w:jc w:val="both"/>
      </w:pPr>
      <w:r w:rsidRPr="00CB4ECE">
        <w:t>наличие системы комплексной психолого-педагогического диагностики, отражающей динамику   индивидуального развития  детей;</w:t>
      </w:r>
    </w:p>
    <w:p w:rsidR="00DA0E5F" w:rsidRPr="00CB4ECE" w:rsidRDefault="00DA0E5F" w:rsidP="00DA0E5F">
      <w:pPr>
        <w:numPr>
          <w:ilvl w:val="0"/>
          <w:numId w:val="36"/>
        </w:numPr>
        <w:jc w:val="both"/>
      </w:pPr>
      <w:r w:rsidRPr="00CB4ECE">
        <w:t>наличие психолого-педагогическог</w:t>
      </w:r>
      <w:r>
        <w:t xml:space="preserve">о сопровождения детей с особыми </w:t>
      </w:r>
      <w:r w:rsidRPr="00CB4ECE">
        <w:t>образовательными потребностями;</w:t>
      </w:r>
    </w:p>
    <w:p w:rsidR="00DA0E5F" w:rsidRPr="00CB4ECE" w:rsidRDefault="00DA0E5F" w:rsidP="00DA0E5F">
      <w:pPr>
        <w:numPr>
          <w:ilvl w:val="0"/>
          <w:numId w:val="36"/>
        </w:numPr>
        <w:jc w:val="both"/>
      </w:pPr>
      <w:r w:rsidRPr="00CB4ECE">
        <w:t>динамика показателя здоровья детей;</w:t>
      </w:r>
    </w:p>
    <w:p w:rsidR="00DA0E5F" w:rsidRDefault="00DA0E5F" w:rsidP="00DA0E5F">
      <w:pPr>
        <w:numPr>
          <w:ilvl w:val="0"/>
          <w:numId w:val="36"/>
        </w:numPr>
        <w:jc w:val="both"/>
        <w:rPr>
          <w:sz w:val="21"/>
          <w:szCs w:val="21"/>
        </w:rPr>
      </w:pPr>
      <w:r w:rsidRPr="00CB4ECE">
        <w:t>динамика уровня адаптации детей раннего возраста</w:t>
      </w:r>
      <w:r w:rsidRPr="00CB4ECE">
        <w:rPr>
          <w:sz w:val="21"/>
          <w:szCs w:val="21"/>
        </w:rPr>
        <w:t>;</w:t>
      </w:r>
    </w:p>
    <w:p w:rsidR="00DA0E5F" w:rsidRPr="00CB4ECE" w:rsidRDefault="00DA0E5F" w:rsidP="00DA0E5F">
      <w:pPr>
        <w:numPr>
          <w:ilvl w:val="0"/>
          <w:numId w:val="36"/>
        </w:numPr>
        <w:jc w:val="both"/>
        <w:rPr>
          <w:sz w:val="21"/>
          <w:szCs w:val="21"/>
        </w:rPr>
      </w:pPr>
      <w:r w:rsidRPr="00CB4ECE">
        <w:t>уровень удовлетворенности родителей качеством предоставляем</w:t>
      </w:r>
      <w:r>
        <w:t>ых услуг Д</w:t>
      </w:r>
      <w:r w:rsidR="00373AB2">
        <w:t>Г</w:t>
      </w:r>
      <w:r>
        <w:t>.</w:t>
      </w:r>
    </w:p>
    <w:p w:rsidR="00DA0E5F" w:rsidRPr="007A542A" w:rsidRDefault="00DA0E5F" w:rsidP="00DA0E5F">
      <w:pPr>
        <w:ind w:left="720"/>
        <w:jc w:val="both"/>
      </w:pPr>
      <w:r w:rsidRPr="009D4D34">
        <w:t>4.5.</w:t>
      </w:r>
      <w:r>
        <w:t xml:space="preserve"> </w:t>
      </w:r>
      <w:r w:rsidRPr="007A542A"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</w:t>
      </w:r>
      <w:r w:rsidR="00373AB2">
        <w:t>ДГ</w:t>
      </w:r>
      <w:r w:rsidRPr="007A542A">
        <w:t>.</w:t>
      </w:r>
    </w:p>
    <w:p w:rsidR="00DA0E5F" w:rsidRDefault="00DA0E5F" w:rsidP="00DA0E5F">
      <w:pPr>
        <w:ind w:left="720"/>
        <w:jc w:val="both"/>
      </w:pPr>
      <w:r w:rsidRPr="009D4D34">
        <w:rPr>
          <w:bCs/>
        </w:rPr>
        <w:t>4.6.</w:t>
      </w:r>
      <w:r>
        <w:rPr>
          <w:b/>
          <w:bCs/>
        </w:rPr>
        <w:t xml:space="preserve"> </w:t>
      </w:r>
      <w:r w:rsidRPr="007A542A"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</w:t>
      </w:r>
      <w:r>
        <w:t>.</w:t>
      </w:r>
    </w:p>
    <w:p w:rsidR="00DA0E5F" w:rsidRDefault="00DA0E5F" w:rsidP="00DA0E5F">
      <w:pPr>
        <w:ind w:left="720"/>
        <w:jc w:val="both"/>
      </w:pPr>
      <w:r w:rsidRPr="009D4D34">
        <w:t xml:space="preserve">4.7. </w:t>
      </w:r>
      <w:r>
        <w:t xml:space="preserve"> </w:t>
      </w:r>
      <w:r w:rsidRPr="00AA7EC2">
        <w:t>Периодичность п</w:t>
      </w:r>
      <w:r>
        <w:t>роведения оценки качества</w:t>
      </w:r>
      <w:r w:rsidRPr="00AA7EC2">
        <w:t xml:space="preserve">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</w:t>
      </w:r>
      <w:r>
        <w:t xml:space="preserve">решением педагогического совета и утверждаются приказом </w:t>
      </w:r>
      <w:r w:rsidR="00E74BFA">
        <w:t>директора школы</w:t>
      </w:r>
      <w:r>
        <w:t>.</w:t>
      </w:r>
    </w:p>
    <w:p w:rsidR="00DA0E5F" w:rsidRPr="00AA0D9D" w:rsidRDefault="00DA0E5F" w:rsidP="00DA0E5F">
      <w:pPr>
        <w:ind w:left="720"/>
        <w:jc w:val="both"/>
        <w:rPr>
          <w:b/>
          <w:bCs/>
          <w:i/>
        </w:rPr>
      </w:pPr>
    </w:p>
    <w:p w:rsidR="00DA0E5F" w:rsidRDefault="00DA0E5F" w:rsidP="00DA0E5F">
      <w:pPr>
        <w:ind w:left="720"/>
      </w:pPr>
      <w:r w:rsidRPr="00AA0D9D">
        <w:rPr>
          <w:b/>
          <w:bCs/>
          <w:i/>
        </w:rPr>
        <w:t>5. Общественное участие в оценке и контроле качества образования</w:t>
      </w:r>
    </w:p>
    <w:p w:rsidR="00DA0E5F" w:rsidRDefault="00DA0E5F" w:rsidP="00DA0E5F">
      <w:pPr>
        <w:ind w:left="360"/>
      </w:pPr>
      <w:r w:rsidRPr="00AA7EC2">
        <w:br/>
      </w:r>
      <w:r>
        <w:tab/>
      </w:r>
      <w:r w:rsidRPr="009D4D34">
        <w:t>5.1.</w:t>
      </w:r>
      <w:r w:rsidRPr="00AA7EC2">
        <w:t xml:space="preserve"> </w:t>
      </w:r>
      <w:r>
        <w:t xml:space="preserve"> </w:t>
      </w:r>
      <w:r w:rsidRPr="00AA7EC2">
        <w:t>Придание гласности и открытости результатам оценки качества образования осуществляется путем пре</w:t>
      </w:r>
      <w:r>
        <w:t>доставления информации:</w:t>
      </w:r>
    </w:p>
    <w:p w:rsidR="00DA0E5F" w:rsidRDefault="00DA0E5F" w:rsidP="00DA0E5F">
      <w:pPr>
        <w:numPr>
          <w:ilvl w:val="0"/>
          <w:numId w:val="36"/>
        </w:numPr>
      </w:pPr>
      <w:r w:rsidRPr="00AA7EC2">
        <w:t xml:space="preserve"> основным потребителям результатов системы оце</w:t>
      </w:r>
      <w:r>
        <w:t>нки качества образования;</w:t>
      </w:r>
    </w:p>
    <w:p w:rsidR="00DA0E5F" w:rsidRDefault="00DA0E5F" w:rsidP="00DA0E5F">
      <w:pPr>
        <w:numPr>
          <w:ilvl w:val="0"/>
          <w:numId w:val="36"/>
        </w:numPr>
        <w:jc w:val="both"/>
      </w:pPr>
      <w:r w:rsidRPr="00AA7EC2">
        <w:t>средствам массовой информации через публичный до</w:t>
      </w:r>
      <w:r>
        <w:t xml:space="preserve">клад </w:t>
      </w:r>
      <w:r w:rsidR="00E74BFA">
        <w:t>директора школы;</w:t>
      </w:r>
      <w:r>
        <w:t> </w:t>
      </w:r>
    </w:p>
    <w:p w:rsidR="00DA0E5F" w:rsidRDefault="00DA0E5F" w:rsidP="00DA0E5F">
      <w:pPr>
        <w:numPr>
          <w:ilvl w:val="0"/>
          <w:numId w:val="36"/>
        </w:numPr>
        <w:jc w:val="both"/>
      </w:pPr>
      <w:r w:rsidRPr="00AA7EC2">
        <w:t xml:space="preserve">размещение   аналитических  материалов, результатов   оценки  качества образования  на официальном сайте </w:t>
      </w:r>
      <w:r w:rsidR="00E74BFA">
        <w:t>школы</w:t>
      </w:r>
      <w:r>
        <w:t>.</w:t>
      </w:r>
    </w:p>
    <w:p w:rsidR="00DA0E5F" w:rsidRPr="004A1E24" w:rsidRDefault="00DA0E5F" w:rsidP="00DA0E5F">
      <w:pPr>
        <w:ind w:left="720"/>
        <w:jc w:val="both"/>
      </w:pPr>
    </w:p>
    <w:p w:rsidR="00DA0E5F" w:rsidRPr="004A1E24" w:rsidRDefault="00DA0E5F" w:rsidP="00DA0E5F">
      <w:pPr>
        <w:ind w:left="360"/>
        <w:jc w:val="both"/>
        <w:rPr>
          <w:sz w:val="21"/>
          <w:szCs w:val="21"/>
        </w:rPr>
      </w:pPr>
    </w:p>
    <w:p w:rsidR="00DA0E5F" w:rsidRDefault="00DA0E5F" w:rsidP="00DA0E5F">
      <w:pPr>
        <w:pStyle w:val="af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cs="Arial Unicode MS"/>
        </w:rPr>
      </w:pPr>
    </w:p>
    <w:p w:rsidR="00DA0E5F" w:rsidRDefault="00DA0E5F" w:rsidP="00DA0E5F">
      <w:pPr>
        <w:pStyle w:val="af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cs="Arial Unicode MS"/>
          <w:color w:val="FF0000"/>
        </w:rPr>
      </w:pPr>
    </w:p>
    <w:sectPr w:rsidR="00DA0E5F" w:rsidSect="007E01F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FA" w:rsidRDefault="002C77FA" w:rsidP="00DA0E5F">
      <w:r>
        <w:separator/>
      </w:r>
    </w:p>
  </w:endnote>
  <w:endnote w:type="continuationSeparator" w:id="0">
    <w:p w:rsidR="002C77FA" w:rsidRDefault="002C77FA" w:rsidP="00DA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891409"/>
      <w:docPartObj>
        <w:docPartGallery w:val="Page Numbers (Bottom of Page)"/>
        <w:docPartUnique/>
      </w:docPartObj>
    </w:sdtPr>
    <w:sdtContent>
      <w:p w:rsidR="007E01F7" w:rsidRDefault="007E01F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E01F7" w:rsidRDefault="007E01F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FA" w:rsidRDefault="002C77FA" w:rsidP="00DA0E5F">
      <w:r>
        <w:separator/>
      </w:r>
    </w:p>
  </w:footnote>
  <w:footnote w:type="continuationSeparator" w:id="0">
    <w:p w:rsidR="002C77FA" w:rsidRDefault="002C77FA" w:rsidP="00DA0E5F">
      <w:r>
        <w:continuationSeparator/>
      </w:r>
    </w:p>
  </w:footnote>
  <w:footnote w:id="1">
    <w:p w:rsidR="00DA0E5F" w:rsidRPr="005C4472" w:rsidRDefault="00DA0E5F" w:rsidP="00DA0E5F">
      <w:pPr>
        <w:pStyle w:val="ad"/>
        <w:shd w:val="clear" w:color="auto" w:fill="auto"/>
        <w:tabs>
          <w:tab w:val="left" w:pos="125"/>
        </w:tabs>
        <w:spacing w:line="210" w:lineRule="exact"/>
        <w:rPr>
          <w:rFonts w:ascii="Times New Roman" w:hAnsi="Times New Roman"/>
        </w:rPr>
      </w:pPr>
      <w:bookmarkStart w:id="1" w:name="bookmark2"/>
      <w:r w:rsidRPr="005C4472">
        <w:rPr>
          <w:rFonts w:ascii="Times New Roman" w:hAnsi="Times New Roman"/>
          <w:vertAlign w:val="superscript"/>
        </w:rPr>
        <w:footnoteRef/>
      </w:r>
      <w:r w:rsidRPr="005C4472">
        <w:rPr>
          <w:rFonts w:ascii="Times New Roman" w:hAnsi="Times New Roman"/>
        </w:rPr>
        <w:tab/>
        <w:t>Закон РФ «Об образовании», ст. 95.</w:t>
      </w:r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16E"/>
    <w:multiLevelType w:val="hybridMultilevel"/>
    <w:tmpl w:val="9FAE55B6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4520"/>
    <w:multiLevelType w:val="multilevel"/>
    <w:tmpl w:val="89E6E4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BF6008"/>
    <w:multiLevelType w:val="hybridMultilevel"/>
    <w:tmpl w:val="AD80ACF0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16439"/>
    <w:multiLevelType w:val="hybridMultilevel"/>
    <w:tmpl w:val="6C80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C030D"/>
    <w:multiLevelType w:val="hybridMultilevel"/>
    <w:tmpl w:val="8F808336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756F5E"/>
    <w:multiLevelType w:val="multilevel"/>
    <w:tmpl w:val="2E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92F44"/>
    <w:multiLevelType w:val="hybridMultilevel"/>
    <w:tmpl w:val="05865BAE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680507"/>
    <w:multiLevelType w:val="hybridMultilevel"/>
    <w:tmpl w:val="0F5452B0"/>
    <w:lvl w:ilvl="0" w:tplc="67D6D2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2C55AB"/>
    <w:multiLevelType w:val="hybridMultilevel"/>
    <w:tmpl w:val="976C7CFE"/>
    <w:lvl w:ilvl="0" w:tplc="67D6D25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111132A"/>
    <w:multiLevelType w:val="multilevel"/>
    <w:tmpl w:val="55D4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8801E5"/>
    <w:multiLevelType w:val="hybridMultilevel"/>
    <w:tmpl w:val="C6DA44D8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E4E30"/>
    <w:multiLevelType w:val="hybridMultilevel"/>
    <w:tmpl w:val="0ED8B9EE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C0909"/>
    <w:multiLevelType w:val="hybridMultilevel"/>
    <w:tmpl w:val="C7C42B56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95330E1"/>
    <w:multiLevelType w:val="hybridMultilevel"/>
    <w:tmpl w:val="AC30505A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A53084C"/>
    <w:multiLevelType w:val="hybridMultilevel"/>
    <w:tmpl w:val="00540CD2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5B400B"/>
    <w:multiLevelType w:val="hybridMultilevel"/>
    <w:tmpl w:val="30C2D66C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417F7"/>
    <w:multiLevelType w:val="hybridMultilevel"/>
    <w:tmpl w:val="DD5A6AE8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56F1D"/>
    <w:multiLevelType w:val="hybridMultilevel"/>
    <w:tmpl w:val="FDE4C870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2136915"/>
    <w:multiLevelType w:val="hybridMultilevel"/>
    <w:tmpl w:val="3F6A4B3A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25">
    <w:nsid w:val="55F0253E"/>
    <w:multiLevelType w:val="hybridMultilevel"/>
    <w:tmpl w:val="15BE7F52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573C03"/>
    <w:multiLevelType w:val="hybridMultilevel"/>
    <w:tmpl w:val="D47059AC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D6D2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E227B31"/>
    <w:multiLevelType w:val="hybridMultilevel"/>
    <w:tmpl w:val="D6484122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9C1DCF"/>
    <w:multiLevelType w:val="hybridMultilevel"/>
    <w:tmpl w:val="9564AA62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35425F5"/>
    <w:multiLevelType w:val="hybridMultilevel"/>
    <w:tmpl w:val="CB889886"/>
    <w:lvl w:ilvl="0" w:tplc="67D6D2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51B5F69"/>
    <w:multiLevelType w:val="hybridMultilevel"/>
    <w:tmpl w:val="21761DD2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A22876"/>
    <w:multiLevelType w:val="multilevel"/>
    <w:tmpl w:val="65E0C64A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>
    <w:nsid w:val="7D4643F7"/>
    <w:multiLevelType w:val="hybridMultilevel"/>
    <w:tmpl w:val="846819EC"/>
    <w:lvl w:ilvl="0" w:tplc="67D6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9"/>
  </w:num>
  <w:num w:numId="4">
    <w:abstractNumId w:val="20"/>
  </w:num>
  <w:num w:numId="5">
    <w:abstractNumId w:val="29"/>
  </w:num>
  <w:num w:numId="6">
    <w:abstractNumId w:val="17"/>
  </w:num>
  <w:num w:numId="7">
    <w:abstractNumId w:val="23"/>
  </w:num>
  <w:num w:numId="8">
    <w:abstractNumId w:val="8"/>
  </w:num>
  <w:num w:numId="9">
    <w:abstractNumId w:val="15"/>
  </w:num>
  <w:num w:numId="10">
    <w:abstractNumId w:val="16"/>
  </w:num>
  <w:num w:numId="11">
    <w:abstractNumId w:val="2"/>
  </w:num>
  <w:num w:numId="12">
    <w:abstractNumId w:val="33"/>
  </w:num>
  <w:num w:numId="13">
    <w:abstractNumId w:val="32"/>
  </w:num>
  <w:num w:numId="14">
    <w:abstractNumId w:val="22"/>
  </w:num>
  <w:num w:numId="15">
    <w:abstractNumId w:val="11"/>
  </w:num>
  <w:num w:numId="16">
    <w:abstractNumId w:val="5"/>
  </w:num>
  <w:num w:numId="17">
    <w:abstractNumId w:val="18"/>
  </w:num>
  <w:num w:numId="18">
    <w:abstractNumId w:val="25"/>
  </w:num>
  <w:num w:numId="19">
    <w:abstractNumId w:val="0"/>
  </w:num>
  <w:num w:numId="20">
    <w:abstractNumId w:val="14"/>
  </w:num>
  <w:num w:numId="21">
    <w:abstractNumId w:val="34"/>
  </w:num>
  <w:num w:numId="22">
    <w:abstractNumId w:val="36"/>
  </w:num>
  <w:num w:numId="23">
    <w:abstractNumId w:val="27"/>
  </w:num>
  <w:num w:numId="24">
    <w:abstractNumId w:val="19"/>
  </w:num>
  <w:num w:numId="25">
    <w:abstractNumId w:val="12"/>
  </w:num>
  <w:num w:numId="26">
    <w:abstractNumId w:val="6"/>
  </w:num>
  <w:num w:numId="27">
    <w:abstractNumId w:val="31"/>
  </w:num>
  <w:num w:numId="28">
    <w:abstractNumId w:val="7"/>
  </w:num>
  <w:num w:numId="29">
    <w:abstractNumId w:val="21"/>
  </w:num>
  <w:num w:numId="30">
    <w:abstractNumId w:val="10"/>
  </w:num>
  <w:num w:numId="31">
    <w:abstractNumId w:val="28"/>
  </w:num>
  <w:num w:numId="32">
    <w:abstractNumId w:val="26"/>
  </w:num>
  <w:num w:numId="33">
    <w:abstractNumId w:val="30"/>
  </w:num>
  <w:num w:numId="34">
    <w:abstractNumId w:val="3"/>
  </w:num>
  <w:num w:numId="35">
    <w:abstractNumId w:val="13"/>
  </w:num>
  <w:num w:numId="36">
    <w:abstractNumId w:val="37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5F"/>
    <w:rsid w:val="00172C19"/>
    <w:rsid w:val="00251A03"/>
    <w:rsid w:val="002C77FA"/>
    <w:rsid w:val="002D1566"/>
    <w:rsid w:val="0035717D"/>
    <w:rsid w:val="00373AB2"/>
    <w:rsid w:val="003E1FE0"/>
    <w:rsid w:val="00406BA7"/>
    <w:rsid w:val="004F0F68"/>
    <w:rsid w:val="004F6305"/>
    <w:rsid w:val="005F4857"/>
    <w:rsid w:val="006928EA"/>
    <w:rsid w:val="006C678F"/>
    <w:rsid w:val="00726F86"/>
    <w:rsid w:val="007E01F7"/>
    <w:rsid w:val="00867116"/>
    <w:rsid w:val="00952F3D"/>
    <w:rsid w:val="009C2298"/>
    <w:rsid w:val="00A30ACC"/>
    <w:rsid w:val="00A56A24"/>
    <w:rsid w:val="00AD1247"/>
    <w:rsid w:val="00AF4BF1"/>
    <w:rsid w:val="00B5608F"/>
    <w:rsid w:val="00C05EA3"/>
    <w:rsid w:val="00CD7D90"/>
    <w:rsid w:val="00D964F0"/>
    <w:rsid w:val="00DA0E5F"/>
    <w:rsid w:val="00E11C51"/>
    <w:rsid w:val="00E74BFA"/>
    <w:rsid w:val="00F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E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heading 1"/>
    <w:basedOn w:val="a0"/>
    <w:link w:val="13"/>
    <w:qFormat/>
    <w:rsid w:val="00DA0E5F"/>
    <w:pPr>
      <w:spacing w:after="160"/>
      <w:outlineLvl w:val="0"/>
    </w:pPr>
    <w:rPr>
      <w:b/>
      <w:bCs/>
      <w:color w:val="378450"/>
      <w:kern w:val="36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DA0E5F"/>
    <w:rPr>
      <w:rFonts w:ascii="Times New Roman" w:eastAsia="Calibri" w:hAnsi="Times New Roman" w:cs="Times New Roman"/>
      <w:b/>
      <w:bCs/>
      <w:color w:val="378450"/>
      <w:kern w:val="36"/>
      <w:lang w:eastAsia="ru-RU"/>
    </w:rPr>
  </w:style>
  <w:style w:type="paragraph" w:styleId="a4">
    <w:name w:val="Normal (Web)"/>
    <w:basedOn w:val="a0"/>
    <w:rsid w:val="00DA0E5F"/>
  </w:style>
  <w:style w:type="character" w:styleId="a5">
    <w:name w:val="Strong"/>
    <w:qFormat/>
    <w:rsid w:val="00DA0E5F"/>
    <w:rPr>
      <w:rFonts w:cs="Times New Roman"/>
      <w:b/>
    </w:rPr>
  </w:style>
  <w:style w:type="character" w:styleId="a6">
    <w:name w:val="Emphasis"/>
    <w:qFormat/>
    <w:rsid w:val="00DA0E5F"/>
    <w:rPr>
      <w:rFonts w:cs="Times New Roman"/>
      <w:i/>
    </w:rPr>
  </w:style>
  <w:style w:type="paragraph" w:styleId="a7">
    <w:name w:val="footnote text"/>
    <w:basedOn w:val="a0"/>
    <w:link w:val="a8"/>
    <w:rsid w:val="00DA0E5F"/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DA0E5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0">
    <w:name w:val="c0"/>
    <w:basedOn w:val="a0"/>
    <w:rsid w:val="00DA0E5F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rsid w:val="00DA0E5F"/>
  </w:style>
  <w:style w:type="character" w:customStyle="1" w:styleId="c7">
    <w:name w:val="c7"/>
    <w:rsid w:val="00DA0E5F"/>
  </w:style>
  <w:style w:type="paragraph" w:customStyle="1" w:styleId="a9">
    <w:basedOn w:val="a0"/>
    <w:next w:val="a0"/>
    <w:qFormat/>
    <w:rsid w:val="00DA0E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14">
    <w:name w:val="Название Знак1"/>
    <w:link w:val="aa"/>
    <w:uiPriority w:val="10"/>
    <w:rsid w:val="00DA0E5F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aa">
    <w:name w:val="Title"/>
    <w:basedOn w:val="a0"/>
    <w:next w:val="a0"/>
    <w:link w:val="14"/>
    <w:uiPriority w:val="10"/>
    <w:qFormat/>
    <w:rsid w:val="00DA0E5F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Times New Roman" w:hAnsi="Calibri Light" w:cstheme="minorBidi"/>
      <w:spacing w:val="-10"/>
      <w:kern w:val="28"/>
      <w:sz w:val="56"/>
      <w:szCs w:val="56"/>
      <w:lang w:eastAsia="en-US"/>
    </w:rPr>
  </w:style>
  <w:style w:type="character" w:customStyle="1" w:styleId="ab">
    <w:name w:val="Название Знак"/>
    <w:basedOn w:val="a1"/>
    <w:uiPriority w:val="10"/>
    <w:rsid w:val="00DA0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Сноска_"/>
    <w:link w:val="ad"/>
    <w:locked/>
    <w:rsid w:val="00DA0E5F"/>
    <w:rPr>
      <w:sz w:val="21"/>
      <w:shd w:val="clear" w:color="auto" w:fill="FFFFFF"/>
    </w:rPr>
  </w:style>
  <w:style w:type="character" w:customStyle="1" w:styleId="ae">
    <w:name w:val="Основной текст Знак"/>
    <w:link w:val="af"/>
    <w:locked/>
    <w:rsid w:val="00DA0E5F"/>
    <w:rPr>
      <w:sz w:val="27"/>
      <w:shd w:val="clear" w:color="auto" w:fill="FFFFFF"/>
    </w:rPr>
  </w:style>
  <w:style w:type="paragraph" w:customStyle="1" w:styleId="ad">
    <w:name w:val="Сноска"/>
    <w:basedOn w:val="a0"/>
    <w:link w:val="ac"/>
    <w:rsid w:val="00DA0E5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af">
    <w:name w:val="Body Text"/>
    <w:basedOn w:val="a0"/>
    <w:link w:val="ae"/>
    <w:rsid w:val="00DA0E5F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5">
    <w:name w:val="Основной текст Знак1"/>
    <w:basedOn w:val="a1"/>
    <w:uiPriority w:val="99"/>
    <w:semiHidden/>
    <w:rsid w:val="00DA0E5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Стиль приложения 1."/>
    <w:basedOn w:val="a0"/>
    <w:rsid w:val="00DA0E5F"/>
    <w:pPr>
      <w:numPr>
        <w:numId w:val="37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DA0E5F"/>
    <w:pPr>
      <w:numPr>
        <w:ilvl w:val="1"/>
        <w:numId w:val="37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DA0E5F"/>
    <w:pPr>
      <w:numPr>
        <w:ilvl w:val="2"/>
        <w:numId w:val="37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DA0E5F"/>
    <w:pPr>
      <w:numPr>
        <w:ilvl w:val="3"/>
        <w:numId w:val="37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DA0E5F"/>
    <w:pPr>
      <w:numPr>
        <w:ilvl w:val="4"/>
        <w:numId w:val="37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DA0E5F"/>
    <w:pPr>
      <w:numPr>
        <w:ilvl w:val="5"/>
        <w:numId w:val="37"/>
      </w:numPr>
      <w:jc w:val="both"/>
    </w:pPr>
    <w:rPr>
      <w:sz w:val="26"/>
      <w:szCs w:val="20"/>
    </w:rPr>
  </w:style>
  <w:style w:type="table" w:styleId="af0">
    <w:name w:val="Table Grid"/>
    <w:basedOn w:val="a2"/>
    <w:uiPriority w:val="59"/>
    <w:rsid w:val="0086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3E1FE0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7E01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E01F7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iPriority w:val="99"/>
    <w:unhideWhenUsed/>
    <w:rsid w:val="007E01F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7E01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7E01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7E01F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E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heading 1"/>
    <w:basedOn w:val="a0"/>
    <w:link w:val="13"/>
    <w:qFormat/>
    <w:rsid w:val="00DA0E5F"/>
    <w:pPr>
      <w:spacing w:after="160"/>
      <w:outlineLvl w:val="0"/>
    </w:pPr>
    <w:rPr>
      <w:b/>
      <w:bCs/>
      <w:color w:val="378450"/>
      <w:kern w:val="36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DA0E5F"/>
    <w:rPr>
      <w:rFonts w:ascii="Times New Roman" w:eastAsia="Calibri" w:hAnsi="Times New Roman" w:cs="Times New Roman"/>
      <w:b/>
      <w:bCs/>
      <w:color w:val="378450"/>
      <w:kern w:val="36"/>
      <w:lang w:eastAsia="ru-RU"/>
    </w:rPr>
  </w:style>
  <w:style w:type="paragraph" w:styleId="a4">
    <w:name w:val="Normal (Web)"/>
    <w:basedOn w:val="a0"/>
    <w:rsid w:val="00DA0E5F"/>
  </w:style>
  <w:style w:type="character" w:styleId="a5">
    <w:name w:val="Strong"/>
    <w:qFormat/>
    <w:rsid w:val="00DA0E5F"/>
    <w:rPr>
      <w:rFonts w:cs="Times New Roman"/>
      <w:b/>
    </w:rPr>
  </w:style>
  <w:style w:type="character" w:styleId="a6">
    <w:name w:val="Emphasis"/>
    <w:qFormat/>
    <w:rsid w:val="00DA0E5F"/>
    <w:rPr>
      <w:rFonts w:cs="Times New Roman"/>
      <w:i/>
    </w:rPr>
  </w:style>
  <w:style w:type="paragraph" w:styleId="a7">
    <w:name w:val="footnote text"/>
    <w:basedOn w:val="a0"/>
    <w:link w:val="a8"/>
    <w:rsid w:val="00DA0E5F"/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DA0E5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0">
    <w:name w:val="c0"/>
    <w:basedOn w:val="a0"/>
    <w:rsid w:val="00DA0E5F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rsid w:val="00DA0E5F"/>
  </w:style>
  <w:style w:type="character" w:customStyle="1" w:styleId="c7">
    <w:name w:val="c7"/>
    <w:rsid w:val="00DA0E5F"/>
  </w:style>
  <w:style w:type="paragraph" w:customStyle="1" w:styleId="a9">
    <w:basedOn w:val="a0"/>
    <w:next w:val="a0"/>
    <w:qFormat/>
    <w:rsid w:val="00DA0E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14">
    <w:name w:val="Название Знак1"/>
    <w:link w:val="aa"/>
    <w:uiPriority w:val="10"/>
    <w:rsid w:val="00DA0E5F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aa">
    <w:name w:val="Title"/>
    <w:basedOn w:val="a0"/>
    <w:next w:val="a0"/>
    <w:link w:val="14"/>
    <w:uiPriority w:val="10"/>
    <w:qFormat/>
    <w:rsid w:val="00DA0E5F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Times New Roman" w:hAnsi="Calibri Light" w:cstheme="minorBidi"/>
      <w:spacing w:val="-10"/>
      <w:kern w:val="28"/>
      <w:sz w:val="56"/>
      <w:szCs w:val="56"/>
      <w:lang w:eastAsia="en-US"/>
    </w:rPr>
  </w:style>
  <w:style w:type="character" w:customStyle="1" w:styleId="ab">
    <w:name w:val="Название Знак"/>
    <w:basedOn w:val="a1"/>
    <w:uiPriority w:val="10"/>
    <w:rsid w:val="00DA0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Сноска_"/>
    <w:link w:val="ad"/>
    <w:locked/>
    <w:rsid w:val="00DA0E5F"/>
    <w:rPr>
      <w:sz w:val="21"/>
      <w:shd w:val="clear" w:color="auto" w:fill="FFFFFF"/>
    </w:rPr>
  </w:style>
  <w:style w:type="character" w:customStyle="1" w:styleId="ae">
    <w:name w:val="Основной текст Знак"/>
    <w:link w:val="af"/>
    <w:locked/>
    <w:rsid w:val="00DA0E5F"/>
    <w:rPr>
      <w:sz w:val="27"/>
      <w:shd w:val="clear" w:color="auto" w:fill="FFFFFF"/>
    </w:rPr>
  </w:style>
  <w:style w:type="paragraph" w:customStyle="1" w:styleId="ad">
    <w:name w:val="Сноска"/>
    <w:basedOn w:val="a0"/>
    <w:link w:val="ac"/>
    <w:rsid w:val="00DA0E5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af">
    <w:name w:val="Body Text"/>
    <w:basedOn w:val="a0"/>
    <w:link w:val="ae"/>
    <w:rsid w:val="00DA0E5F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5">
    <w:name w:val="Основной текст Знак1"/>
    <w:basedOn w:val="a1"/>
    <w:uiPriority w:val="99"/>
    <w:semiHidden/>
    <w:rsid w:val="00DA0E5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Стиль приложения 1."/>
    <w:basedOn w:val="a0"/>
    <w:rsid w:val="00DA0E5F"/>
    <w:pPr>
      <w:numPr>
        <w:numId w:val="37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DA0E5F"/>
    <w:pPr>
      <w:numPr>
        <w:ilvl w:val="1"/>
        <w:numId w:val="37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DA0E5F"/>
    <w:pPr>
      <w:numPr>
        <w:ilvl w:val="2"/>
        <w:numId w:val="37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DA0E5F"/>
    <w:pPr>
      <w:numPr>
        <w:ilvl w:val="3"/>
        <w:numId w:val="37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DA0E5F"/>
    <w:pPr>
      <w:numPr>
        <w:ilvl w:val="4"/>
        <w:numId w:val="37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DA0E5F"/>
    <w:pPr>
      <w:numPr>
        <w:ilvl w:val="5"/>
        <w:numId w:val="37"/>
      </w:numPr>
      <w:jc w:val="both"/>
    </w:pPr>
    <w:rPr>
      <w:sz w:val="26"/>
      <w:szCs w:val="20"/>
    </w:rPr>
  </w:style>
  <w:style w:type="table" w:styleId="af0">
    <w:name w:val="Table Grid"/>
    <w:basedOn w:val="a2"/>
    <w:uiPriority w:val="59"/>
    <w:rsid w:val="0086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3E1FE0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7E01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E01F7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iPriority w:val="99"/>
    <w:unhideWhenUsed/>
    <w:rsid w:val="007E01F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7E01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7E01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7E01F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1502-5C82-47F6-AE5D-8CAA3DDE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15</cp:revision>
  <dcterms:created xsi:type="dcterms:W3CDTF">2018-03-26T07:58:00Z</dcterms:created>
  <dcterms:modified xsi:type="dcterms:W3CDTF">2021-09-03T11:45:00Z</dcterms:modified>
</cp:coreProperties>
</file>